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F5AA" w14:textId="77777777" w:rsidR="001C76C5" w:rsidRDefault="001C76C5"/>
    <w:tbl>
      <w:tblPr>
        <w:tblW w:w="9951" w:type="dxa"/>
        <w:tblInd w:w="109" w:type="dxa"/>
        <w:tblLayout w:type="fixed"/>
        <w:tblLook w:val="04A0" w:firstRow="1" w:lastRow="0" w:firstColumn="1" w:lastColumn="0" w:noHBand="0" w:noVBand="1"/>
      </w:tblPr>
      <w:tblGrid>
        <w:gridCol w:w="1222"/>
        <w:gridCol w:w="8729"/>
      </w:tblGrid>
      <w:tr w:rsidR="00461777" w:rsidRPr="00461777" w14:paraId="2A2CE01E" w14:textId="77777777" w:rsidTr="006623E9">
        <w:trPr>
          <w:cantSplit/>
          <w:trHeight w:val="259"/>
        </w:trPr>
        <w:tc>
          <w:tcPr>
            <w:tcW w:w="1222" w:type="dxa"/>
            <w:vMerge w:val="restart"/>
            <w:vAlign w:val="center"/>
            <w:hideMark/>
          </w:tcPr>
          <w:p w14:paraId="27733D39" w14:textId="77777777" w:rsidR="00461777" w:rsidRPr="00461777" w:rsidRDefault="00461777" w:rsidP="006623E9">
            <w:pPr>
              <w:spacing w:line="240" w:lineRule="auto"/>
              <w:jc w:val="both"/>
              <w:rPr>
                <w:rFonts w:ascii="Calibri" w:eastAsia="Calibri" w:hAnsi="Calibri" w:cs="Times New Roman"/>
              </w:rPr>
            </w:pPr>
            <w:r w:rsidRPr="00461777">
              <w:rPr>
                <w:rFonts w:ascii="Calibri" w:eastAsia="Calibri" w:hAnsi="Calibri" w:cs="Times New Roman"/>
                <w:noProof/>
                <w:lang w:eastAsia="it-IT"/>
              </w:rPr>
              <w:drawing>
                <wp:inline distT="0" distB="0" distL="0" distR="0" wp14:anchorId="7942A78E" wp14:editId="0D22D8DE">
                  <wp:extent cx="533400" cy="600075"/>
                  <wp:effectExtent l="0" t="0" r="0" b="9525"/>
                  <wp:docPr id="1" name="Immagine 1" descr="stella den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 denta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tc>
        <w:tc>
          <w:tcPr>
            <w:tcW w:w="8729" w:type="dxa"/>
            <w:vAlign w:val="center"/>
            <w:hideMark/>
          </w:tcPr>
          <w:p w14:paraId="0B006B9B" w14:textId="77777777" w:rsidR="00461777" w:rsidRPr="00461777" w:rsidRDefault="00461777" w:rsidP="006623E9">
            <w:pPr>
              <w:spacing w:line="240" w:lineRule="auto"/>
              <w:ind w:right="721"/>
              <w:rPr>
                <w:rFonts w:ascii="Calibri" w:eastAsia="Calibri" w:hAnsi="Calibri" w:cs="Times New Roman"/>
                <w:b/>
                <w:bCs/>
              </w:rPr>
            </w:pPr>
            <w:r w:rsidRPr="00461777">
              <w:rPr>
                <w:rFonts w:ascii="Calibri" w:eastAsia="Calibri" w:hAnsi="Calibri" w:cs="Times New Roman"/>
                <w:b/>
                <w:bCs/>
              </w:rPr>
              <w:t xml:space="preserve">                    ISTITUTO COMPRENSIVO STATALE VINCENZO MONTI</w:t>
            </w:r>
          </w:p>
        </w:tc>
      </w:tr>
      <w:tr w:rsidR="00461777" w:rsidRPr="00461777" w14:paraId="319E17D7" w14:textId="77777777" w:rsidTr="006623E9">
        <w:trPr>
          <w:cantSplit/>
          <w:trHeight w:val="113"/>
        </w:trPr>
        <w:tc>
          <w:tcPr>
            <w:tcW w:w="1222" w:type="dxa"/>
            <w:vMerge/>
            <w:vAlign w:val="center"/>
            <w:hideMark/>
          </w:tcPr>
          <w:p w14:paraId="169EAB54" w14:textId="77777777" w:rsidR="00461777" w:rsidRPr="00461777" w:rsidRDefault="00461777" w:rsidP="006623E9">
            <w:pPr>
              <w:spacing w:after="0" w:line="240" w:lineRule="auto"/>
              <w:rPr>
                <w:rFonts w:ascii="Calibri" w:eastAsia="Calibri" w:hAnsi="Calibri" w:cs="Times New Roman"/>
              </w:rPr>
            </w:pPr>
          </w:p>
        </w:tc>
        <w:tc>
          <w:tcPr>
            <w:tcW w:w="8729" w:type="dxa"/>
            <w:vAlign w:val="center"/>
            <w:hideMark/>
          </w:tcPr>
          <w:p w14:paraId="601F737B" w14:textId="77777777" w:rsidR="00461777" w:rsidRPr="00461777" w:rsidRDefault="00461777" w:rsidP="006623E9">
            <w:pPr>
              <w:spacing w:line="240" w:lineRule="auto"/>
              <w:rPr>
                <w:rFonts w:ascii="Calibri" w:eastAsia="Calibri" w:hAnsi="Calibri" w:cs="Times New Roman"/>
              </w:rPr>
            </w:pPr>
            <w:r w:rsidRPr="00461777">
              <w:rPr>
                <w:rFonts w:ascii="Calibri" w:eastAsia="Calibri" w:hAnsi="Calibri" w:cs="Times New Roman"/>
                <w:b/>
                <w:bCs/>
              </w:rPr>
              <w:t xml:space="preserve">      VIA DON BOLDORINI 2 - POLLENZA (MC) – 62010 – Tel/fax: 0733549800</w:t>
            </w:r>
          </w:p>
        </w:tc>
      </w:tr>
      <w:tr w:rsidR="00461777" w:rsidRPr="00461777" w14:paraId="4BECFFB9" w14:textId="77777777" w:rsidTr="006623E9">
        <w:trPr>
          <w:cantSplit/>
          <w:trHeight w:val="113"/>
        </w:trPr>
        <w:tc>
          <w:tcPr>
            <w:tcW w:w="1222" w:type="dxa"/>
            <w:vMerge/>
            <w:vAlign w:val="center"/>
            <w:hideMark/>
          </w:tcPr>
          <w:p w14:paraId="19056B00" w14:textId="77777777" w:rsidR="00461777" w:rsidRPr="00461777" w:rsidRDefault="00461777" w:rsidP="006623E9">
            <w:pPr>
              <w:spacing w:after="0" w:line="240" w:lineRule="auto"/>
              <w:rPr>
                <w:rFonts w:ascii="Calibri" w:eastAsia="Calibri" w:hAnsi="Calibri" w:cs="Times New Roman"/>
              </w:rPr>
            </w:pPr>
          </w:p>
        </w:tc>
        <w:tc>
          <w:tcPr>
            <w:tcW w:w="8729" w:type="dxa"/>
            <w:vAlign w:val="center"/>
            <w:hideMark/>
          </w:tcPr>
          <w:p w14:paraId="7FE694F2" w14:textId="77777777" w:rsidR="00461777" w:rsidRPr="00461777" w:rsidRDefault="00461777" w:rsidP="006623E9">
            <w:pPr>
              <w:spacing w:line="240" w:lineRule="auto"/>
              <w:rPr>
                <w:rFonts w:ascii="Calibri" w:eastAsia="Calibri" w:hAnsi="Calibri" w:cs="Times New Roman"/>
              </w:rPr>
            </w:pPr>
            <w:r w:rsidRPr="00461777">
              <w:rPr>
                <w:rFonts w:ascii="Calibri" w:eastAsia="Calibri" w:hAnsi="Calibri" w:cs="Times New Roman"/>
                <w:bCs/>
              </w:rPr>
              <w:t xml:space="preserve">               Email:mcic817008@istruzione.it - </w:t>
            </w:r>
            <w:hyperlink r:id="rId7" w:history="1">
              <w:r w:rsidRPr="00461777">
                <w:rPr>
                  <w:rFonts w:ascii="Calibri" w:eastAsia="Calibri" w:hAnsi="Calibri" w:cs="Times New Roman"/>
                  <w:color w:val="0000FF"/>
                  <w:u w:val="single"/>
                </w:rPr>
                <w:t>mcic817008@pec.istruzione.it</w:t>
              </w:r>
            </w:hyperlink>
          </w:p>
        </w:tc>
      </w:tr>
      <w:tr w:rsidR="00461777" w:rsidRPr="00461777" w14:paraId="7ACA1810" w14:textId="77777777" w:rsidTr="006623E9">
        <w:trPr>
          <w:cantSplit/>
          <w:trHeight w:val="113"/>
        </w:trPr>
        <w:tc>
          <w:tcPr>
            <w:tcW w:w="1222" w:type="dxa"/>
            <w:vMerge/>
            <w:vAlign w:val="center"/>
            <w:hideMark/>
          </w:tcPr>
          <w:p w14:paraId="5E1B4721" w14:textId="77777777" w:rsidR="00461777" w:rsidRPr="00461777" w:rsidRDefault="00461777" w:rsidP="006623E9">
            <w:pPr>
              <w:spacing w:after="0" w:line="240" w:lineRule="auto"/>
              <w:rPr>
                <w:rFonts w:ascii="Calibri" w:eastAsia="Calibri" w:hAnsi="Calibri" w:cs="Times New Roman"/>
              </w:rPr>
            </w:pPr>
          </w:p>
        </w:tc>
        <w:tc>
          <w:tcPr>
            <w:tcW w:w="8729" w:type="dxa"/>
            <w:vAlign w:val="center"/>
            <w:hideMark/>
          </w:tcPr>
          <w:p w14:paraId="57849E8B" w14:textId="77777777" w:rsidR="00461777" w:rsidRPr="00461777" w:rsidRDefault="00461777" w:rsidP="006623E9">
            <w:pPr>
              <w:spacing w:line="240" w:lineRule="auto"/>
              <w:rPr>
                <w:rFonts w:ascii="Calibri" w:eastAsia="Calibri" w:hAnsi="Calibri" w:cs="Times New Roman"/>
                <w:b/>
                <w:bCs/>
              </w:rPr>
            </w:pPr>
            <w:r w:rsidRPr="00461777">
              <w:rPr>
                <w:rFonts w:ascii="Calibri" w:eastAsia="Calibri" w:hAnsi="Calibri" w:cs="Times New Roman"/>
                <w:b/>
                <w:bCs/>
              </w:rPr>
              <w:t xml:space="preserve">                      Codice Fiscale: 80007300439 - Cod. </w:t>
            </w:r>
            <w:proofErr w:type="gramStart"/>
            <w:r w:rsidRPr="00461777">
              <w:rPr>
                <w:rFonts w:ascii="Calibri" w:eastAsia="Calibri" w:hAnsi="Calibri" w:cs="Times New Roman"/>
                <w:b/>
                <w:bCs/>
              </w:rPr>
              <w:t>Min.:MCIC</w:t>
            </w:r>
            <w:proofErr w:type="gramEnd"/>
            <w:r w:rsidRPr="00461777">
              <w:rPr>
                <w:rFonts w:ascii="Calibri" w:eastAsia="Calibri" w:hAnsi="Calibri" w:cs="Times New Roman"/>
                <w:b/>
                <w:bCs/>
              </w:rPr>
              <w:t>817008</w:t>
            </w:r>
          </w:p>
          <w:p w14:paraId="15C3275F" w14:textId="77777777" w:rsidR="00461777" w:rsidRPr="00461777" w:rsidRDefault="00461777" w:rsidP="006623E9">
            <w:pPr>
              <w:spacing w:line="240" w:lineRule="auto"/>
              <w:jc w:val="right"/>
              <w:rPr>
                <w:rFonts w:ascii="Calibri" w:eastAsia="Calibri" w:hAnsi="Calibri" w:cs="Times New Roman"/>
              </w:rPr>
            </w:pPr>
          </w:p>
        </w:tc>
      </w:tr>
    </w:tbl>
    <w:p w14:paraId="360A12A0" w14:textId="77777777" w:rsidR="00251A8C" w:rsidRPr="00461777" w:rsidRDefault="006623E9" w:rsidP="006623E9">
      <w:pPr>
        <w:spacing w:line="360" w:lineRule="auto"/>
        <w:ind w:firstLine="709"/>
        <w:rPr>
          <w:rFonts w:ascii="Times New Roman" w:hAnsi="Times New Roman" w:cs="Times New Roman"/>
          <w:b/>
          <w:sz w:val="36"/>
          <w:szCs w:val="36"/>
        </w:rPr>
      </w:pPr>
      <w:r>
        <w:rPr>
          <w:rFonts w:ascii="Times New Roman" w:hAnsi="Times New Roman" w:cs="Times New Roman"/>
          <w:b/>
          <w:sz w:val="36"/>
          <w:szCs w:val="36"/>
        </w:rPr>
        <w:t xml:space="preserve">                  </w:t>
      </w:r>
      <w:r w:rsidR="00D70B12" w:rsidRPr="00461777">
        <w:rPr>
          <w:rFonts w:ascii="Times New Roman" w:hAnsi="Times New Roman" w:cs="Times New Roman"/>
          <w:b/>
          <w:sz w:val="36"/>
          <w:szCs w:val="36"/>
        </w:rPr>
        <w:t>Protocollo per l’istruzione parentale</w:t>
      </w:r>
    </w:p>
    <w:p w14:paraId="3B7964DC" w14:textId="77777777" w:rsidR="006E7753" w:rsidRPr="006E7753" w:rsidRDefault="00271E34" w:rsidP="00377288">
      <w:pPr>
        <w:shd w:val="clear" w:color="auto" w:fill="FFD966" w:themeFill="accent4" w:themeFillTint="99"/>
        <w:spacing w:after="0" w:line="360" w:lineRule="auto"/>
        <w:jc w:val="center"/>
        <w:rPr>
          <w:rFonts w:ascii="Times New Roman" w:eastAsia="Times New Roman" w:hAnsi="Times New Roman" w:cs="Times New Roman"/>
          <w:b/>
          <w:sz w:val="24"/>
          <w:szCs w:val="24"/>
          <w:lang w:eastAsia="it-IT"/>
        </w:rPr>
      </w:pPr>
      <w:r w:rsidRPr="00377288">
        <w:rPr>
          <w:rFonts w:ascii="Times New Roman" w:eastAsia="Times New Roman" w:hAnsi="Times New Roman" w:cs="Times New Roman"/>
          <w:b/>
          <w:sz w:val="24"/>
          <w:szCs w:val="24"/>
          <w:lang w:eastAsia="it-IT"/>
        </w:rPr>
        <w:t>Riferimenti normativi</w:t>
      </w:r>
    </w:p>
    <w:p w14:paraId="3B1F1281" w14:textId="77777777" w:rsidR="00AA3A8A" w:rsidRPr="001517A5" w:rsidRDefault="00C54DB3" w:rsidP="00FD029D">
      <w:pPr>
        <w:numPr>
          <w:ilvl w:val="0"/>
          <w:numId w:val="4"/>
        </w:numPr>
        <w:shd w:val="clear" w:color="auto" w:fill="FFFFFF"/>
        <w:spacing w:after="0" w:line="276" w:lineRule="auto"/>
        <w:ind w:left="0" w:hanging="357"/>
        <w:jc w:val="both"/>
        <w:rPr>
          <w:rFonts w:ascii="Times New Roman" w:eastAsia="Times New Roman" w:hAnsi="Times New Roman" w:cs="Times New Roman"/>
          <w:sz w:val="24"/>
          <w:szCs w:val="24"/>
          <w:lang w:eastAsia="it-IT"/>
        </w:rPr>
      </w:pPr>
      <w:hyperlink r:id="rId8" w:history="1">
        <w:r w:rsidR="006E7753" w:rsidRPr="001517A5">
          <w:rPr>
            <w:rFonts w:ascii="Times New Roman" w:eastAsia="Times New Roman" w:hAnsi="Times New Roman" w:cs="Times New Roman"/>
            <w:b/>
            <w:sz w:val="24"/>
            <w:szCs w:val="24"/>
            <w:u w:val="single"/>
            <w:lang w:eastAsia="it-IT"/>
          </w:rPr>
          <w:t>Costituzione, art.30</w:t>
        </w:r>
      </w:hyperlink>
      <w:r w:rsidR="001517A5">
        <w:rPr>
          <w:rFonts w:ascii="Times New Roman" w:eastAsia="Times New Roman" w:hAnsi="Times New Roman" w:cs="Times New Roman"/>
          <w:sz w:val="24"/>
          <w:szCs w:val="24"/>
          <w:lang w:eastAsia="it-IT"/>
        </w:rPr>
        <w:t> - “è</w:t>
      </w:r>
      <w:r w:rsidR="006E7753" w:rsidRPr="001517A5">
        <w:rPr>
          <w:rFonts w:ascii="Times New Roman" w:eastAsia="Times New Roman" w:hAnsi="Times New Roman" w:cs="Times New Roman"/>
          <w:sz w:val="24"/>
          <w:szCs w:val="24"/>
          <w:lang w:eastAsia="it-IT"/>
        </w:rPr>
        <w:t xml:space="preserve"> dovere e diritto dei genitori mantenere, istruire, educare i figli. Nei casi di incapacità dei genitori, la legge provvede a che</w:t>
      </w:r>
      <w:r w:rsidR="00A64042" w:rsidRPr="001517A5">
        <w:rPr>
          <w:rFonts w:ascii="Times New Roman" w:eastAsia="Times New Roman" w:hAnsi="Times New Roman" w:cs="Times New Roman"/>
          <w:sz w:val="24"/>
          <w:szCs w:val="24"/>
          <w:lang w:eastAsia="it-IT"/>
        </w:rPr>
        <w:t xml:space="preserve"> siano assolti i loro compiti”.</w:t>
      </w:r>
    </w:p>
    <w:p w14:paraId="3215BCC0" w14:textId="77777777" w:rsidR="00AA3A8A" w:rsidRPr="00AA3A8A" w:rsidRDefault="00AA3A8A" w:rsidP="00AA3A8A">
      <w:pPr>
        <w:shd w:val="clear" w:color="auto" w:fill="FFFFFF"/>
        <w:spacing w:after="0" w:line="240" w:lineRule="auto"/>
        <w:jc w:val="both"/>
        <w:rPr>
          <w:rFonts w:ascii="Times New Roman" w:eastAsia="Times New Roman" w:hAnsi="Times New Roman" w:cs="Times New Roman"/>
          <w:sz w:val="24"/>
          <w:szCs w:val="24"/>
          <w:lang w:eastAsia="it-IT"/>
        </w:rPr>
      </w:pPr>
    </w:p>
    <w:p w14:paraId="06F6DC15" w14:textId="77777777" w:rsidR="006E7753" w:rsidRPr="006E7753" w:rsidRDefault="00C54DB3" w:rsidP="00AA3A8A">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it-IT"/>
        </w:rPr>
      </w:pPr>
      <w:hyperlink r:id="rId9" w:history="1">
        <w:r w:rsidR="006E7753" w:rsidRPr="006E7753">
          <w:rPr>
            <w:rFonts w:ascii="Times New Roman" w:eastAsia="Times New Roman" w:hAnsi="Times New Roman" w:cs="Times New Roman"/>
            <w:b/>
            <w:sz w:val="24"/>
            <w:szCs w:val="24"/>
            <w:u w:val="single"/>
            <w:lang w:eastAsia="it-IT"/>
          </w:rPr>
          <w:t>Costituzione, art. 34</w:t>
        </w:r>
      </w:hyperlink>
      <w:r w:rsidR="006E7753" w:rsidRPr="006E7753">
        <w:rPr>
          <w:rFonts w:ascii="Times New Roman" w:eastAsia="Times New Roman" w:hAnsi="Times New Roman" w:cs="Times New Roman"/>
          <w:sz w:val="24"/>
          <w:szCs w:val="24"/>
          <w:lang w:eastAsia="it-IT"/>
        </w:rPr>
        <w:t> </w:t>
      </w:r>
      <w:r w:rsidR="001517A5">
        <w:rPr>
          <w:rFonts w:ascii="Times New Roman" w:eastAsia="Times New Roman" w:hAnsi="Times New Roman" w:cs="Times New Roman"/>
          <w:sz w:val="24"/>
          <w:szCs w:val="24"/>
          <w:lang w:eastAsia="it-IT"/>
        </w:rPr>
        <w:t xml:space="preserve">- </w:t>
      </w:r>
      <w:r w:rsidR="006E7753" w:rsidRPr="006E7753">
        <w:rPr>
          <w:rFonts w:ascii="Times New Roman" w:eastAsia="Times New Roman" w:hAnsi="Times New Roman" w:cs="Times New Roman"/>
          <w:sz w:val="24"/>
          <w:szCs w:val="24"/>
          <w:lang w:eastAsia="it-IT"/>
        </w:rPr>
        <w:t>“l’istruzione inferiore, impartita per almeno 8 anni, è obbligatoria e gratuita”.</w:t>
      </w:r>
    </w:p>
    <w:p w14:paraId="4765CC4C" w14:textId="77777777" w:rsidR="00AA3A8A" w:rsidRPr="00AA3A8A" w:rsidRDefault="00C54DB3" w:rsidP="00AA3A8A">
      <w:pPr>
        <w:numPr>
          <w:ilvl w:val="0"/>
          <w:numId w:val="4"/>
        </w:numPr>
        <w:shd w:val="clear" w:color="auto" w:fill="FFFFFF"/>
        <w:spacing w:after="0" w:line="276" w:lineRule="auto"/>
        <w:ind w:left="0"/>
        <w:jc w:val="both"/>
        <w:rPr>
          <w:rFonts w:ascii="Times New Roman" w:eastAsia="Times New Roman" w:hAnsi="Times New Roman" w:cs="Times New Roman"/>
          <w:sz w:val="24"/>
          <w:szCs w:val="24"/>
          <w:lang w:eastAsia="it-IT"/>
        </w:rPr>
      </w:pPr>
      <w:hyperlink r:id="rId10" w:history="1">
        <w:r w:rsidR="006E7753" w:rsidRPr="006E7753">
          <w:rPr>
            <w:rFonts w:ascii="Times New Roman" w:eastAsia="Times New Roman" w:hAnsi="Times New Roman" w:cs="Times New Roman"/>
            <w:b/>
            <w:sz w:val="24"/>
            <w:szCs w:val="24"/>
            <w:u w:val="single"/>
            <w:lang w:eastAsia="it-IT"/>
          </w:rPr>
          <w:t>Decreto legislativo 16 aprile 1994, n.297, art 111 comma 2</w:t>
        </w:r>
      </w:hyperlink>
      <w:r w:rsidR="00E65B14">
        <w:rPr>
          <w:rFonts w:ascii="Times New Roman" w:eastAsia="Times New Roman" w:hAnsi="Times New Roman" w:cs="Times New Roman"/>
          <w:b/>
          <w:sz w:val="24"/>
          <w:szCs w:val="24"/>
          <w:u w:val="single"/>
          <w:lang w:eastAsia="it-IT"/>
        </w:rPr>
        <w:t xml:space="preserve"> </w:t>
      </w:r>
      <w:r w:rsidR="00E65B14">
        <w:rPr>
          <w:rFonts w:ascii="Times New Roman" w:eastAsia="Times New Roman" w:hAnsi="Times New Roman" w:cs="Times New Roman"/>
          <w:sz w:val="24"/>
          <w:szCs w:val="24"/>
          <w:lang w:eastAsia="it-IT"/>
        </w:rPr>
        <w:t xml:space="preserve">– “i </w:t>
      </w:r>
      <w:r w:rsidR="006E7753" w:rsidRPr="006E7753">
        <w:rPr>
          <w:rFonts w:ascii="Times New Roman" w:eastAsia="Times New Roman" w:hAnsi="Times New Roman" w:cs="Times New Roman"/>
          <w:sz w:val="24"/>
          <w:szCs w:val="24"/>
          <w:lang w:eastAsia="it-IT"/>
        </w:rPr>
        <w:t>genitori dell’obbligato o chi ne fa le veci che intendano provvedere privatamente o direttamente all’istruzione dell’obbligato devono dimostrare di averne la capacità tecnica od economica e darne comunicazione anno per anno alla competente autorità.”</w:t>
      </w:r>
    </w:p>
    <w:p w14:paraId="275B6211" w14:textId="77777777" w:rsidR="00AA3A8A" w:rsidRPr="00AA3A8A" w:rsidRDefault="00AA3A8A" w:rsidP="00AA3A8A">
      <w:pPr>
        <w:shd w:val="clear" w:color="auto" w:fill="FFFFFF"/>
        <w:spacing w:after="0" w:line="276" w:lineRule="auto"/>
        <w:rPr>
          <w:rFonts w:ascii="Times New Roman" w:eastAsia="Times New Roman" w:hAnsi="Times New Roman" w:cs="Times New Roman"/>
          <w:sz w:val="24"/>
          <w:szCs w:val="24"/>
          <w:lang w:eastAsia="it-IT"/>
        </w:rPr>
      </w:pPr>
    </w:p>
    <w:p w14:paraId="77CDF393" w14:textId="77777777" w:rsidR="006E7753" w:rsidRPr="006E7753" w:rsidRDefault="00C54DB3" w:rsidP="00AA3A8A">
      <w:pPr>
        <w:numPr>
          <w:ilvl w:val="0"/>
          <w:numId w:val="4"/>
        </w:numPr>
        <w:shd w:val="clear" w:color="auto" w:fill="FFFFFF"/>
        <w:spacing w:after="0" w:line="276" w:lineRule="auto"/>
        <w:ind w:left="0"/>
        <w:rPr>
          <w:rFonts w:ascii="Times New Roman" w:eastAsia="Times New Roman" w:hAnsi="Times New Roman" w:cs="Times New Roman"/>
          <w:sz w:val="24"/>
          <w:szCs w:val="24"/>
          <w:lang w:eastAsia="it-IT"/>
        </w:rPr>
      </w:pPr>
      <w:hyperlink r:id="rId11" w:history="1">
        <w:r w:rsidR="006E7753" w:rsidRPr="006E7753">
          <w:rPr>
            <w:rFonts w:ascii="Times New Roman" w:eastAsia="Times New Roman" w:hAnsi="Times New Roman" w:cs="Times New Roman"/>
            <w:b/>
            <w:sz w:val="24"/>
            <w:szCs w:val="24"/>
            <w:u w:val="single"/>
            <w:lang w:eastAsia="it-IT"/>
          </w:rPr>
          <w:t>Decreto Ministeriale 13 dicembre 2001, n.489, art. 2 comma 1</w:t>
        </w:r>
      </w:hyperlink>
      <w:r w:rsidR="00E65B14">
        <w:rPr>
          <w:rFonts w:ascii="Times New Roman" w:eastAsia="Times New Roman" w:hAnsi="Times New Roman" w:cs="Times New Roman"/>
          <w:b/>
          <w:sz w:val="24"/>
          <w:szCs w:val="24"/>
          <w:u w:val="single"/>
          <w:lang w:eastAsia="it-IT"/>
        </w:rPr>
        <w:t xml:space="preserve">- </w:t>
      </w:r>
      <w:r w:rsidR="006E7753" w:rsidRPr="006E7753">
        <w:rPr>
          <w:rFonts w:ascii="Times New Roman" w:eastAsia="Times New Roman" w:hAnsi="Times New Roman" w:cs="Times New Roman"/>
          <w:sz w:val="24"/>
          <w:szCs w:val="24"/>
          <w:lang w:eastAsia="it-IT"/>
        </w:rPr>
        <w:t> “Alla vigilanza sull'adempimento dell'obbligo di istruzione provvedono secondo quanto previsto dal presente regolamento:</w:t>
      </w:r>
      <w:r w:rsidR="006E7753" w:rsidRPr="006E7753">
        <w:rPr>
          <w:rFonts w:ascii="Times New Roman" w:eastAsia="Times New Roman" w:hAnsi="Times New Roman" w:cs="Times New Roman"/>
          <w:sz w:val="24"/>
          <w:szCs w:val="24"/>
          <w:lang w:eastAsia="it-IT"/>
        </w:rPr>
        <w:br/>
        <w:t>a) il sindaco, o un suo delegato, del comune ove hanno la residenza i giovani soggetti al predetto obbligo di istruzione;</w:t>
      </w:r>
      <w:r w:rsidR="006E7753" w:rsidRPr="006E7753">
        <w:rPr>
          <w:rFonts w:ascii="Times New Roman" w:eastAsia="Times New Roman" w:hAnsi="Times New Roman" w:cs="Times New Roman"/>
          <w:sz w:val="24"/>
          <w:szCs w:val="24"/>
          <w:lang w:eastAsia="it-IT"/>
        </w:rPr>
        <w:br/>
        <w:t xml:space="preserve">b) i dirigenti scolastici delle scuole di ogni ordine e grado statali, paritarie presso le quali sono iscritti, o hanno fatto richiesta di iscrizione, gli studenti cui </w:t>
      </w:r>
      <w:r w:rsidR="007B7DE6">
        <w:rPr>
          <w:rFonts w:ascii="Times New Roman" w:eastAsia="Times New Roman" w:hAnsi="Times New Roman" w:cs="Times New Roman"/>
          <w:sz w:val="24"/>
          <w:szCs w:val="24"/>
          <w:lang w:eastAsia="it-IT"/>
        </w:rPr>
        <w:t>è</w:t>
      </w:r>
      <w:r w:rsidR="006E7753" w:rsidRPr="006E7753">
        <w:rPr>
          <w:rFonts w:ascii="Times New Roman" w:eastAsia="Times New Roman" w:hAnsi="Times New Roman" w:cs="Times New Roman"/>
          <w:sz w:val="24"/>
          <w:szCs w:val="24"/>
          <w:lang w:eastAsia="it-IT"/>
        </w:rPr>
        <w:t xml:space="preserve"> rivolto l'obbligo di istruzione”.</w:t>
      </w:r>
    </w:p>
    <w:p w14:paraId="33064098" w14:textId="77777777" w:rsidR="00AA3A8A" w:rsidRPr="00AA3A8A" w:rsidRDefault="00AA3A8A" w:rsidP="00AA3A8A">
      <w:pPr>
        <w:shd w:val="clear" w:color="auto" w:fill="FFFFFF"/>
        <w:spacing w:after="0" w:line="276" w:lineRule="auto"/>
        <w:jc w:val="both"/>
        <w:rPr>
          <w:rFonts w:ascii="Times New Roman" w:eastAsia="Times New Roman" w:hAnsi="Times New Roman" w:cs="Times New Roman"/>
          <w:sz w:val="24"/>
          <w:szCs w:val="24"/>
          <w:lang w:eastAsia="it-IT"/>
        </w:rPr>
      </w:pPr>
    </w:p>
    <w:p w14:paraId="11E8DA2B" w14:textId="77777777" w:rsidR="006E7753" w:rsidRDefault="00C54DB3" w:rsidP="00AA3A8A">
      <w:pPr>
        <w:numPr>
          <w:ilvl w:val="0"/>
          <w:numId w:val="4"/>
        </w:numPr>
        <w:shd w:val="clear" w:color="auto" w:fill="FFFFFF"/>
        <w:spacing w:after="0" w:line="276" w:lineRule="auto"/>
        <w:ind w:left="0"/>
        <w:jc w:val="both"/>
        <w:rPr>
          <w:rFonts w:ascii="Times New Roman" w:eastAsia="Times New Roman" w:hAnsi="Times New Roman" w:cs="Times New Roman"/>
          <w:sz w:val="24"/>
          <w:szCs w:val="24"/>
          <w:lang w:eastAsia="it-IT"/>
        </w:rPr>
      </w:pPr>
      <w:hyperlink r:id="rId12" w:history="1">
        <w:r w:rsidR="006E7753" w:rsidRPr="006E7753">
          <w:rPr>
            <w:rFonts w:ascii="Times New Roman" w:eastAsia="Times New Roman" w:hAnsi="Times New Roman" w:cs="Times New Roman"/>
            <w:b/>
            <w:sz w:val="24"/>
            <w:szCs w:val="24"/>
            <w:u w:val="single"/>
            <w:lang w:eastAsia="it-IT"/>
          </w:rPr>
          <w:t>Decreto legislativo 25 aprile 2005, n. 76, art 1, comma 4</w:t>
        </w:r>
      </w:hyperlink>
      <w:r w:rsidR="00E65B14">
        <w:rPr>
          <w:rFonts w:ascii="Times New Roman" w:eastAsia="Times New Roman" w:hAnsi="Times New Roman" w:cs="Times New Roman"/>
          <w:sz w:val="24"/>
          <w:szCs w:val="24"/>
          <w:lang w:eastAsia="it-IT"/>
        </w:rPr>
        <w:t>-</w:t>
      </w:r>
      <w:r w:rsidR="00871995">
        <w:rPr>
          <w:rFonts w:ascii="Times New Roman" w:eastAsia="Times New Roman" w:hAnsi="Times New Roman" w:cs="Times New Roman"/>
          <w:sz w:val="24"/>
          <w:szCs w:val="24"/>
          <w:lang w:eastAsia="it-IT"/>
        </w:rPr>
        <w:t> “l</w:t>
      </w:r>
      <w:r w:rsidR="006E7753" w:rsidRPr="006E7753">
        <w:rPr>
          <w:rFonts w:ascii="Times New Roman" w:eastAsia="Times New Roman" w:hAnsi="Times New Roman" w:cs="Times New Roman"/>
          <w:sz w:val="24"/>
          <w:szCs w:val="24"/>
          <w:lang w:eastAsia="it-IT"/>
        </w:rPr>
        <w:t>e f</w:t>
      </w:r>
      <w:r w:rsidR="00E65B14">
        <w:rPr>
          <w:rFonts w:ascii="Times New Roman" w:eastAsia="Times New Roman" w:hAnsi="Times New Roman" w:cs="Times New Roman"/>
          <w:sz w:val="24"/>
          <w:szCs w:val="24"/>
          <w:lang w:eastAsia="it-IT"/>
        </w:rPr>
        <w:t xml:space="preserve">amiglie che, </w:t>
      </w:r>
      <w:r w:rsidR="006E7753" w:rsidRPr="006E7753">
        <w:rPr>
          <w:rFonts w:ascii="Times New Roman" w:eastAsia="Times New Roman" w:hAnsi="Times New Roman" w:cs="Times New Roman"/>
          <w:sz w:val="24"/>
          <w:szCs w:val="24"/>
          <w:lang w:eastAsia="it-IT"/>
        </w:rPr>
        <w:t>al fine di garantire l’assolviment</w:t>
      </w:r>
      <w:r w:rsidR="00E65B14">
        <w:rPr>
          <w:rFonts w:ascii="Times New Roman" w:eastAsia="Times New Roman" w:hAnsi="Times New Roman" w:cs="Times New Roman"/>
          <w:sz w:val="24"/>
          <w:szCs w:val="24"/>
          <w:lang w:eastAsia="it-IT"/>
        </w:rPr>
        <w:t>o dell’obbligo di istruzione, i</w:t>
      </w:r>
      <w:r w:rsidR="006E7753" w:rsidRPr="006E7753">
        <w:rPr>
          <w:rFonts w:ascii="Times New Roman" w:eastAsia="Times New Roman" w:hAnsi="Times New Roman" w:cs="Times New Roman"/>
          <w:sz w:val="24"/>
          <w:szCs w:val="24"/>
          <w:lang w:eastAsia="it-IT"/>
        </w:rPr>
        <w:t>ntendano provvedere in proprio alla istruzione dei minori soggetti all’obbligo, devono, mostrare di averne la capacità tecnica o economica e darne comunicazione anno per anno alla competente autorità, che provvede agli opportuni controlli”. Pertanto, la scuola non esercita un potere di autorizzazione in senso stretto, ma un semplice accertamento della sussistenza dei requisiti tecnici ed economici.</w:t>
      </w:r>
    </w:p>
    <w:p w14:paraId="2D065A05" w14:textId="77777777" w:rsidR="00AA3A8A" w:rsidRPr="006E7753" w:rsidRDefault="00AA3A8A" w:rsidP="00AA3A8A">
      <w:pPr>
        <w:shd w:val="clear" w:color="auto" w:fill="FFFFFF"/>
        <w:spacing w:after="0" w:line="276" w:lineRule="auto"/>
        <w:jc w:val="both"/>
        <w:rPr>
          <w:rFonts w:ascii="Times New Roman" w:eastAsia="Times New Roman" w:hAnsi="Times New Roman" w:cs="Times New Roman"/>
          <w:sz w:val="24"/>
          <w:szCs w:val="24"/>
          <w:lang w:eastAsia="it-IT"/>
        </w:rPr>
      </w:pPr>
    </w:p>
    <w:p w14:paraId="67B846B5" w14:textId="77777777" w:rsidR="006E7753" w:rsidRPr="00AA3A8A" w:rsidRDefault="00C54DB3" w:rsidP="00AA3A8A">
      <w:pPr>
        <w:numPr>
          <w:ilvl w:val="0"/>
          <w:numId w:val="4"/>
        </w:numPr>
        <w:shd w:val="clear" w:color="auto" w:fill="FFFFFF"/>
        <w:spacing w:after="0" w:line="276" w:lineRule="auto"/>
        <w:ind w:left="0"/>
        <w:jc w:val="both"/>
        <w:rPr>
          <w:rFonts w:ascii="Times New Roman" w:eastAsia="Times New Roman" w:hAnsi="Times New Roman" w:cs="Times New Roman"/>
          <w:b/>
          <w:sz w:val="24"/>
          <w:szCs w:val="24"/>
          <w:lang w:eastAsia="it-IT"/>
        </w:rPr>
      </w:pPr>
      <w:hyperlink r:id="rId13" w:history="1">
        <w:r w:rsidR="006E7753" w:rsidRPr="006E7753">
          <w:rPr>
            <w:rFonts w:ascii="Times New Roman" w:eastAsia="Times New Roman" w:hAnsi="Times New Roman" w:cs="Times New Roman"/>
            <w:b/>
            <w:sz w:val="24"/>
            <w:szCs w:val="24"/>
            <w:u w:val="single"/>
            <w:lang w:eastAsia="it-IT"/>
          </w:rPr>
          <w:t>Legge 27 dicembre 2006, n. 296</w:t>
        </w:r>
      </w:hyperlink>
      <w:r w:rsidR="006E7753" w:rsidRPr="006E7753">
        <w:rPr>
          <w:rFonts w:ascii="Times New Roman" w:eastAsia="Times New Roman" w:hAnsi="Times New Roman" w:cs="Times New Roman"/>
          <w:b/>
          <w:sz w:val="24"/>
          <w:szCs w:val="24"/>
          <w:lang w:eastAsia="it-IT"/>
        </w:rPr>
        <w:t>, articolo 1, comma 622</w:t>
      </w:r>
      <w:r w:rsidR="001B06A5">
        <w:rPr>
          <w:rFonts w:ascii="Times New Roman" w:eastAsia="Times New Roman" w:hAnsi="Times New Roman" w:cs="Times New Roman"/>
          <w:sz w:val="24"/>
          <w:szCs w:val="24"/>
          <w:lang w:eastAsia="it-IT"/>
        </w:rPr>
        <w:t>- “l</w:t>
      </w:r>
      <w:r w:rsidR="006E7753" w:rsidRPr="006E7753">
        <w:rPr>
          <w:rFonts w:ascii="Times New Roman" w:eastAsia="Times New Roman" w:hAnsi="Times New Roman" w:cs="Times New Roman"/>
          <w:sz w:val="24"/>
          <w:szCs w:val="24"/>
          <w:lang w:eastAsia="it-IT"/>
        </w:rPr>
        <w:t>’istruzione impartita per almeno dieci anni è obbligatoria ed è finalizzata a consentire il conseguimento di un titolo di studio di scuola secondaria superiore o di una qualifica professionale di durata almeno triennale entro il diciottesimo anno d’età</w:t>
      </w:r>
      <w:r w:rsidR="00AA3A8A">
        <w:rPr>
          <w:rFonts w:ascii="Times New Roman" w:eastAsia="Times New Roman" w:hAnsi="Times New Roman" w:cs="Times New Roman"/>
          <w:sz w:val="24"/>
          <w:szCs w:val="24"/>
          <w:lang w:eastAsia="it-IT"/>
        </w:rPr>
        <w:t>”</w:t>
      </w:r>
      <w:r w:rsidR="006E7753" w:rsidRPr="006E7753">
        <w:rPr>
          <w:rFonts w:ascii="Times New Roman" w:eastAsia="Times New Roman" w:hAnsi="Times New Roman" w:cs="Times New Roman"/>
          <w:sz w:val="24"/>
          <w:szCs w:val="24"/>
          <w:lang w:eastAsia="it-IT"/>
        </w:rPr>
        <w:t>.</w:t>
      </w:r>
    </w:p>
    <w:p w14:paraId="237D863E" w14:textId="77777777" w:rsidR="00AA3A8A" w:rsidRPr="006E7753" w:rsidRDefault="00AA3A8A" w:rsidP="00AA3A8A">
      <w:pPr>
        <w:shd w:val="clear" w:color="auto" w:fill="FFFFFF"/>
        <w:spacing w:after="0" w:line="276" w:lineRule="auto"/>
        <w:jc w:val="both"/>
        <w:rPr>
          <w:rFonts w:ascii="Times New Roman" w:eastAsia="Times New Roman" w:hAnsi="Times New Roman" w:cs="Times New Roman"/>
          <w:b/>
          <w:sz w:val="24"/>
          <w:szCs w:val="24"/>
          <w:lang w:eastAsia="it-IT"/>
        </w:rPr>
      </w:pPr>
    </w:p>
    <w:p w14:paraId="2193AF00" w14:textId="77777777" w:rsidR="006E7753" w:rsidRDefault="00C54DB3" w:rsidP="00AA3A8A">
      <w:pPr>
        <w:numPr>
          <w:ilvl w:val="0"/>
          <w:numId w:val="4"/>
        </w:numPr>
        <w:shd w:val="clear" w:color="auto" w:fill="FFFFFF"/>
        <w:spacing w:after="0" w:line="276" w:lineRule="auto"/>
        <w:ind w:left="0"/>
        <w:jc w:val="both"/>
        <w:rPr>
          <w:rFonts w:ascii="Times New Roman" w:eastAsia="Times New Roman" w:hAnsi="Times New Roman" w:cs="Times New Roman"/>
          <w:sz w:val="24"/>
          <w:szCs w:val="24"/>
          <w:lang w:eastAsia="it-IT"/>
        </w:rPr>
      </w:pPr>
      <w:hyperlink r:id="rId14" w:history="1">
        <w:r w:rsidR="006E7753" w:rsidRPr="006E7753">
          <w:rPr>
            <w:rFonts w:ascii="Times New Roman" w:eastAsia="Times New Roman" w:hAnsi="Times New Roman" w:cs="Times New Roman"/>
            <w:b/>
            <w:sz w:val="24"/>
            <w:szCs w:val="24"/>
            <w:u w:val="single"/>
            <w:lang w:eastAsia="it-IT"/>
          </w:rPr>
          <w:t>Decreto legislativo 13 aprile 2017 n. 62 art.23</w:t>
        </w:r>
      </w:hyperlink>
      <w:r w:rsidR="006E7753" w:rsidRPr="006E7753">
        <w:rPr>
          <w:rFonts w:ascii="Times New Roman" w:eastAsia="Times New Roman" w:hAnsi="Times New Roman" w:cs="Times New Roman"/>
          <w:sz w:val="24"/>
          <w:szCs w:val="24"/>
          <w:lang w:eastAsia="it-IT"/>
        </w:rPr>
        <w:t> </w:t>
      </w:r>
      <w:r w:rsidR="007402BD">
        <w:rPr>
          <w:rFonts w:ascii="Times New Roman" w:eastAsia="Times New Roman" w:hAnsi="Times New Roman" w:cs="Times New Roman"/>
          <w:sz w:val="24"/>
          <w:szCs w:val="24"/>
          <w:lang w:eastAsia="it-IT"/>
        </w:rPr>
        <w:t xml:space="preserve">- </w:t>
      </w:r>
      <w:r w:rsidR="006E7753" w:rsidRPr="006E7753">
        <w:rPr>
          <w:rFonts w:ascii="Times New Roman" w:eastAsia="Times New Roman" w:hAnsi="Times New Roman" w:cs="Times New Roman"/>
          <w:sz w:val="24"/>
          <w:szCs w:val="24"/>
          <w:lang w:eastAsia="it-IT"/>
        </w:rPr>
        <w:t>" In caso di istruzione parentale, i genitori dell’alunna o dell’alunno, della studentessa o dello studente, ovvero coloro che esercitano la responsabilit</w:t>
      </w:r>
      <w:r w:rsidR="00364433">
        <w:rPr>
          <w:rFonts w:ascii="Times New Roman" w:eastAsia="Times New Roman" w:hAnsi="Times New Roman" w:cs="Times New Roman"/>
          <w:sz w:val="24"/>
          <w:szCs w:val="24"/>
          <w:lang w:eastAsia="it-IT"/>
        </w:rPr>
        <w:t>à</w:t>
      </w:r>
      <w:r w:rsidR="006E7753" w:rsidRPr="006E7753">
        <w:rPr>
          <w:rFonts w:ascii="Times New Roman" w:eastAsia="Times New Roman" w:hAnsi="Times New Roman" w:cs="Times New Roman"/>
          <w:sz w:val="24"/>
          <w:szCs w:val="24"/>
          <w:lang w:eastAsia="it-IT"/>
        </w:rPr>
        <w:t xml:space="preserve"> genitoriale, sono tenuti a presentare annualmente la comunicazione preventiva al dirigente scolastico del territorio di residenza. Tali alunni o studenti sostengono annualmente l’esame di idoneit</w:t>
      </w:r>
      <w:r w:rsidR="007B7DE6">
        <w:rPr>
          <w:rFonts w:ascii="Times New Roman" w:eastAsia="Times New Roman" w:hAnsi="Times New Roman" w:cs="Times New Roman"/>
          <w:sz w:val="24"/>
          <w:szCs w:val="24"/>
          <w:lang w:eastAsia="it-IT"/>
        </w:rPr>
        <w:t>à</w:t>
      </w:r>
      <w:r w:rsidR="006E7753" w:rsidRPr="006E7753">
        <w:rPr>
          <w:rFonts w:ascii="Times New Roman" w:eastAsia="Times New Roman" w:hAnsi="Times New Roman" w:cs="Times New Roman"/>
          <w:sz w:val="24"/>
          <w:szCs w:val="24"/>
          <w:lang w:eastAsia="it-IT"/>
        </w:rPr>
        <w:t xml:space="preserve"> per il passaggio alla classe successiva in qualit</w:t>
      </w:r>
      <w:r w:rsidR="007B7DE6">
        <w:rPr>
          <w:rFonts w:ascii="Times New Roman" w:eastAsia="Times New Roman" w:hAnsi="Times New Roman" w:cs="Times New Roman"/>
          <w:sz w:val="24"/>
          <w:szCs w:val="24"/>
          <w:lang w:eastAsia="it-IT"/>
        </w:rPr>
        <w:t xml:space="preserve">à </w:t>
      </w:r>
      <w:r w:rsidR="006E7753" w:rsidRPr="006E7753">
        <w:rPr>
          <w:rFonts w:ascii="Times New Roman" w:eastAsia="Times New Roman" w:hAnsi="Times New Roman" w:cs="Times New Roman"/>
          <w:sz w:val="24"/>
          <w:szCs w:val="24"/>
          <w:lang w:eastAsia="it-IT"/>
        </w:rPr>
        <w:t>di candidati esterni presso una scuola statale o paritaria, fino all’assolvimento dell’obbligo di istruzione</w:t>
      </w:r>
      <w:r w:rsidR="00AA3A8A">
        <w:rPr>
          <w:rFonts w:ascii="Times New Roman" w:eastAsia="Times New Roman" w:hAnsi="Times New Roman" w:cs="Times New Roman"/>
          <w:sz w:val="24"/>
          <w:szCs w:val="24"/>
          <w:lang w:eastAsia="it-IT"/>
        </w:rPr>
        <w:t>.</w:t>
      </w:r>
    </w:p>
    <w:p w14:paraId="39AD4880" w14:textId="77777777" w:rsidR="00AA3A8A" w:rsidRPr="00D95672" w:rsidRDefault="00AA3A8A" w:rsidP="00AA3A8A">
      <w:pPr>
        <w:shd w:val="clear" w:color="auto" w:fill="FFFFFF"/>
        <w:spacing w:after="0" w:line="276" w:lineRule="auto"/>
        <w:jc w:val="both"/>
        <w:rPr>
          <w:rFonts w:ascii="Times New Roman" w:eastAsia="Times New Roman" w:hAnsi="Times New Roman" w:cs="Times New Roman"/>
          <w:sz w:val="24"/>
          <w:szCs w:val="24"/>
          <w:lang w:eastAsia="it-IT"/>
        </w:rPr>
      </w:pPr>
    </w:p>
    <w:p w14:paraId="47C32480" w14:textId="77777777" w:rsidR="006E7753" w:rsidRPr="00AA3A8A" w:rsidRDefault="004D1EBC" w:rsidP="00AA3A8A">
      <w:pPr>
        <w:numPr>
          <w:ilvl w:val="0"/>
          <w:numId w:val="4"/>
        </w:numPr>
        <w:shd w:val="clear" w:color="auto" w:fill="FFFFFF"/>
        <w:spacing w:after="0" w:line="276" w:lineRule="auto"/>
        <w:ind w:left="0"/>
        <w:jc w:val="both"/>
        <w:rPr>
          <w:rFonts w:ascii="Times New Roman" w:eastAsia="Times New Roman" w:hAnsi="Times New Roman" w:cs="Times New Roman"/>
          <w:sz w:val="24"/>
          <w:szCs w:val="24"/>
          <w:lang w:eastAsia="it-IT"/>
        </w:rPr>
      </w:pPr>
      <w:r w:rsidRPr="004937E3">
        <w:rPr>
          <w:rFonts w:ascii="Times New Roman" w:eastAsia="Times New Roman" w:hAnsi="Times New Roman" w:cs="Times New Roman"/>
          <w:b/>
          <w:sz w:val="24"/>
          <w:szCs w:val="24"/>
          <w:u w:val="single"/>
          <w:lang w:eastAsia="it-IT"/>
        </w:rPr>
        <w:t xml:space="preserve">Ordinanza </w:t>
      </w:r>
      <w:r w:rsidR="009C3A73" w:rsidRPr="003D35F8">
        <w:rPr>
          <w:rFonts w:ascii="Times New Roman" w:eastAsia="Times New Roman" w:hAnsi="Times New Roman" w:cs="Times New Roman"/>
          <w:b/>
          <w:sz w:val="24"/>
          <w:szCs w:val="24"/>
          <w:u w:val="single"/>
          <w:lang w:eastAsia="it-IT"/>
        </w:rPr>
        <w:t>n.1</w:t>
      </w:r>
      <w:r w:rsidR="003D35F8">
        <w:rPr>
          <w:rFonts w:ascii="Times New Roman" w:eastAsia="Times New Roman" w:hAnsi="Times New Roman" w:cs="Times New Roman"/>
          <w:b/>
          <w:sz w:val="24"/>
          <w:szCs w:val="24"/>
          <w:u w:val="single"/>
          <w:lang w:eastAsia="it-IT"/>
        </w:rPr>
        <w:t>7</w:t>
      </w:r>
      <w:r w:rsidR="009C3A73" w:rsidRPr="003D35F8">
        <w:rPr>
          <w:rFonts w:ascii="Times New Roman" w:eastAsia="Times New Roman" w:hAnsi="Times New Roman" w:cs="Times New Roman"/>
          <w:b/>
          <w:sz w:val="24"/>
          <w:szCs w:val="24"/>
          <w:u w:val="single"/>
          <w:lang w:eastAsia="it-IT"/>
        </w:rPr>
        <w:t xml:space="preserve">2 del 4 </w:t>
      </w:r>
      <w:r w:rsidRPr="004937E3">
        <w:rPr>
          <w:rFonts w:ascii="Times New Roman" w:eastAsia="Times New Roman" w:hAnsi="Times New Roman" w:cs="Times New Roman"/>
          <w:b/>
          <w:sz w:val="24"/>
          <w:szCs w:val="24"/>
          <w:u w:val="single"/>
          <w:lang w:eastAsia="it-IT"/>
        </w:rPr>
        <w:t>dicembre 2020</w:t>
      </w:r>
      <w:r w:rsidRPr="00D95672">
        <w:rPr>
          <w:rFonts w:ascii="Times New Roman" w:eastAsia="Times New Roman" w:hAnsi="Times New Roman" w:cs="Times New Roman"/>
          <w:sz w:val="24"/>
          <w:szCs w:val="24"/>
          <w:lang w:eastAsia="it-IT"/>
        </w:rPr>
        <w:t xml:space="preserve"> </w:t>
      </w:r>
      <w:r w:rsidR="007402BD">
        <w:rPr>
          <w:rFonts w:ascii="Times New Roman" w:eastAsia="Times New Roman" w:hAnsi="Times New Roman" w:cs="Times New Roman"/>
          <w:sz w:val="24"/>
          <w:szCs w:val="24"/>
          <w:lang w:eastAsia="it-IT"/>
        </w:rPr>
        <w:t xml:space="preserve">- </w:t>
      </w:r>
      <w:r w:rsidRPr="00D95672">
        <w:rPr>
          <w:rFonts w:ascii="Times New Roman" w:eastAsia="Times New Roman" w:hAnsi="Times New Roman" w:cs="Times New Roman"/>
          <w:sz w:val="24"/>
          <w:szCs w:val="24"/>
          <w:lang w:eastAsia="it-IT"/>
        </w:rPr>
        <w:t>“</w:t>
      </w:r>
      <w:r w:rsidRPr="00D95672">
        <w:rPr>
          <w:rFonts w:ascii="Times New Roman" w:hAnsi="Times New Roman" w:cs="Times New Roman"/>
          <w:sz w:val="24"/>
          <w:szCs w:val="24"/>
        </w:rPr>
        <w:t>Valutazione periodica e finale degli apprendimenti delle alunne e degli alunni delle classi della scuola primaria” e relative Linee Guida;</w:t>
      </w:r>
    </w:p>
    <w:p w14:paraId="245C1FB6" w14:textId="77777777" w:rsidR="00AA3A8A" w:rsidRPr="00D95672" w:rsidRDefault="00AA3A8A" w:rsidP="00AA3A8A">
      <w:pPr>
        <w:shd w:val="clear" w:color="auto" w:fill="FFFFFF"/>
        <w:spacing w:after="0" w:line="276" w:lineRule="auto"/>
        <w:jc w:val="both"/>
        <w:rPr>
          <w:rFonts w:ascii="Times New Roman" w:eastAsia="Times New Roman" w:hAnsi="Times New Roman" w:cs="Times New Roman"/>
          <w:sz w:val="24"/>
          <w:szCs w:val="24"/>
          <w:lang w:eastAsia="it-IT"/>
        </w:rPr>
      </w:pPr>
    </w:p>
    <w:p w14:paraId="7D396174" w14:textId="77777777" w:rsidR="004D1EBC" w:rsidRDefault="00DD5A7E" w:rsidP="00AA3A8A">
      <w:pPr>
        <w:numPr>
          <w:ilvl w:val="0"/>
          <w:numId w:val="4"/>
        </w:numPr>
        <w:shd w:val="clear" w:color="auto" w:fill="FFFFFF"/>
        <w:spacing w:after="0" w:line="276" w:lineRule="auto"/>
        <w:ind w:left="0"/>
        <w:jc w:val="both"/>
        <w:rPr>
          <w:rFonts w:ascii="Times New Roman" w:eastAsia="Times New Roman" w:hAnsi="Times New Roman" w:cs="Times New Roman"/>
          <w:sz w:val="24"/>
          <w:szCs w:val="24"/>
          <w:lang w:eastAsia="it-IT"/>
        </w:rPr>
      </w:pPr>
      <w:r w:rsidRPr="004937E3">
        <w:rPr>
          <w:rFonts w:ascii="Times New Roman" w:eastAsia="Times New Roman" w:hAnsi="Times New Roman" w:cs="Times New Roman"/>
          <w:b/>
          <w:sz w:val="24"/>
          <w:szCs w:val="24"/>
          <w:u w:val="single"/>
          <w:lang w:eastAsia="it-IT"/>
        </w:rPr>
        <w:t>Disposizioni governative e ministeriali</w:t>
      </w:r>
      <w:r w:rsidRPr="00D95672">
        <w:rPr>
          <w:rFonts w:ascii="Times New Roman" w:eastAsia="Times New Roman" w:hAnsi="Times New Roman" w:cs="Times New Roman"/>
          <w:sz w:val="24"/>
          <w:szCs w:val="24"/>
          <w:lang w:eastAsia="it-IT"/>
        </w:rPr>
        <w:t xml:space="preserve"> sulla Didattica Digitale Integrata.</w:t>
      </w:r>
    </w:p>
    <w:p w14:paraId="1D5CA544" w14:textId="77777777" w:rsidR="00996E6C" w:rsidRPr="006E7753" w:rsidRDefault="00996E6C" w:rsidP="00996E6C">
      <w:pPr>
        <w:shd w:val="clear" w:color="auto" w:fill="FFFFFF"/>
        <w:spacing w:after="0" w:line="240" w:lineRule="auto"/>
        <w:jc w:val="both"/>
        <w:rPr>
          <w:rFonts w:ascii="Times New Roman" w:eastAsia="Times New Roman" w:hAnsi="Times New Roman" w:cs="Times New Roman"/>
          <w:sz w:val="24"/>
          <w:szCs w:val="24"/>
          <w:lang w:eastAsia="it-IT"/>
        </w:rPr>
      </w:pPr>
    </w:p>
    <w:p w14:paraId="063CDA94" w14:textId="77777777" w:rsidR="00251A8C" w:rsidRPr="00D95672" w:rsidRDefault="00D70B12" w:rsidP="008D57DD">
      <w:pPr>
        <w:shd w:val="clear" w:color="auto" w:fill="FFD966" w:themeFill="accent4" w:themeFillTint="99"/>
        <w:spacing w:line="360" w:lineRule="auto"/>
        <w:jc w:val="center"/>
        <w:rPr>
          <w:rFonts w:ascii="Times New Roman" w:hAnsi="Times New Roman" w:cs="Times New Roman"/>
          <w:b/>
          <w:sz w:val="24"/>
          <w:szCs w:val="24"/>
        </w:rPr>
      </w:pPr>
      <w:r w:rsidRPr="00D95672">
        <w:rPr>
          <w:rFonts w:ascii="Times New Roman" w:hAnsi="Times New Roman" w:cs="Times New Roman"/>
          <w:b/>
          <w:sz w:val="24"/>
          <w:szCs w:val="24"/>
        </w:rPr>
        <w:t>Premesse generali</w:t>
      </w:r>
    </w:p>
    <w:p w14:paraId="679A0E12" w14:textId="77777777" w:rsidR="00251A8C" w:rsidRPr="00D95672" w:rsidRDefault="00D70B12" w:rsidP="00251A8C">
      <w:pPr>
        <w:pStyle w:val="Paragrafoelenco"/>
        <w:numPr>
          <w:ilvl w:val="0"/>
          <w:numId w:val="1"/>
        </w:numPr>
        <w:spacing w:line="360" w:lineRule="auto"/>
        <w:jc w:val="both"/>
        <w:rPr>
          <w:rFonts w:ascii="Times New Roman" w:hAnsi="Times New Roman" w:cs="Times New Roman"/>
          <w:b/>
          <w:sz w:val="24"/>
          <w:szCs w:val="24"/>
        </w:rPr>
      </w:pPr>
      <w:r w:rsidRPr="00D95672">
        <w:rPr>
          <w:rFonts w:ascii="Times New Roman" w:hAnsi="Times New Roman" w:cs="Times New Roman"/>
          <w:b/>
          <w:sz w:val="24"/>
          <w:szCs w:val="24"/>
        </w:rPr>
        <w:t xml:space="preserve">Obbligo di Istruzione </w:t>
      </w:r>
    </w:p>
    <w:p w14:paraId="1C1AAC1F" w14:textId="77777777" w:rsidR="00496702" w:rsidRPr="00D95672" w:rsidRDefault="00D70B12" w:rsidP="00251A8C">
      <w:pPr>
        <w:spacing w:line="360" w:lineRule="auto"/>
        <w:ind w:left="75"/>
        <w:jc w:val="both"/>
        <w:rPr>
          <w:rFonts w:ascii="Times New Roman" w:hAnsi="Times New Roman" w:cs="Times New Roman"/>
          <w:sz w:val="24"/>
          <w:szCs w:val="24"/>
        </w:rPr>
      </w:pPr>
      <w:r w:rsidRPr="00D95672">
        <w:rPr>
          <w:rFonts w:ascii="Times New Roman" w:hAnsi="Times New Roman" w:cs="Times New Roman"/>
          <w:sz w:val="24"/>
          <w:szCs w:val="24"/>
        </w:rPr>
        <w:t>L’obbligo di istruzione riguarda la fascia di età compresa tra i 6 e i 16 anni. I dieci anni dell’obbligo sono parte della formazione aperta a tutti e si collocano nell’ambito del diritto-dovere al</w:t>
      </w:r>
      <w:r w:rsidR="00B83850" w:rsidRPr="00D95672">
        <w:rPr>
          <w:rFonts w:ascii="Times New Roman" w:hAnsi="Times New Roman" w:cs="Times New Roman"/>
          <w:sz w:val="24"/>
          <w:szCs w:val="24"/>
        </w:rPr>
        <w:t xml:space="preserve">l’istruzione ed alla formazione. </w:t>
      </w:r>
      <w:r w:rsidRPr="00D95672">
        <w:rPr>
          <w:rFonts w:ascii="Times New Roman" w:hAnsi="Times New Roman" w:cs="Times New Roman"/>
          <w:sz w:val="24"/>
          <w:szCs w:val="24"/>
        </w:rPr>
        <w:t xml:space="preserve"> </w:t>
      </w:r>
      <w:r w:rsidR="00B83850" w:rsidRPr="00D95672">
        <w:rPr>
          <w:rFonts w:ascii="Times New Roman" w:hAnsi="Times New Roman" w:cs="Times New Roman"/>
          <w:sz w:val="24"/>
          <w:szCs w:val="24"/>
        </w:rPr>
        <w:t>L’obbligo di istruzione</w:t>
      </w:r>
      <w:r w:rsidRPr="00D95672">
        <w:rPr>
          <w:rFonts w:ascii="Times New Roman" w:hAnsi="Times New Roman" w:cs="Times New Roman"/>
          <w:sz w:val="24"/>
          <w:szCs w:val="24"/>
        </w:rPr>
        <w:t xml:space="preserve"> mira a garantire a tutti l’acquisizione delle competenze di base e coinvolge, in particolare, la responsabilità condivisa dei genitori, cui competono le scelte tra le diverse tipologie di scuola e le opzioni del tempo scuola e delle istituzioni scolastiche da cui dipende l’adozione delle strategie più efficaci e coerenti, atte a garantire elevati livelli di apprendimento e di formazione.</w:t>
      </w:r>
    </w:p>
    <w:p w14:paraId="4649E419" w14:textId="77777777" w:rsidR="00496702" w:rsidRPr="00D95672" w:rsidRDefault="00D70B12" w:rsidP="00496702">
      <w:pPr>
        <w:pStyle w:val="Paragrafoelenco"/>
        <w:numPr>
          <w:ilvl w:val="0"/>
          <w:numId w:val="1"/>
        </w:numPr>
        <w:spacing w:line="360" w:lineRule="auto"/>
        <w:jc w:val="both"/>
        <w:rPr>
          <w:rFonts w:ascii="Times New Roman" w:hAnsi="Times New Roman" w:cs="Times New Roman"/>
          <w:b/>
          <w:sz w:val="24"/>
          <w:szCs w:val="24"/>
        </w:rPr>
      </w:pPr>
      <w:r w:rsidRPr="00D95672">
        <w:rPr>
          <w:rFonts w:ascii="Times New Roman" w:hAnsi="Times New Roman" w:cs="Times New Roman"/>
          <w:b/>
          <w:sz w:val="24"/>
          <w:szCs w:val="24"/>
        </w:rPr>
        <w:t xml:space="preserve">Modalità di </w:t>
      </w:r>
      <w:proofErr w:type="spellStart"/>
      <w:r w:rsidRPr="00D95672">
        <w:rPr>
          <w:rFonts w:ascii="Times New Roman" w:hAnsi="Times New Roman" w:cs="Times New Roman"/>
          <w:b/>
          <w:sz w:val="24"/>
          <w:szCs w:val="24"/>
        </w:rPr>
        <w:t>assolvimento</w:t>
      </w:r>
      <w:proofErr w:type="spellEnd"/>
      <w:r w:rsidRPr="00D95672">
        <w:rPr>
          <w:rFonts w:ascii="Times New Roman" w:hAnsi="Times New Roman" w:cs="Times New Roman"/>
          <w:b/>
          <w:sz w:val="24"/>
          <w:szCs w:val="24"/>
        </w:rPr>
        <w:t xml:space="preserve"> dell'obbligo di Istruzione e deroghe</w:t>
      </w:r>
    </w:p>
    <w:p w14:paraId="1BC06DD3" w14:textId="77777777" w:rsidR="003D35F8" w:rsidRDefault="00D70B12" w:rsidP="00AA3A8A">
      <w:pPr>
        <w:spacing w:line="360" w:lineRule="auto"/>
        <w:ind w:left="74"/>
        <w:jc w:val="both"/>
        <w:rPr>
          <w:rFonts w:ascii="Times New Roman" w:hAnsi="Times New Roman" w:cs="Times New Roman"/>
          <w:sz w:val="24"/>
          <w:szCs w:val="24"/>
        </w:rPr>
      </w:pPr>
      <w:r w:rsidRPr="00D95672">
        <w:rPr>
          <w:rFonts w:ascii="Times New Roman" w:hAnsi="Times New Roman" w:cs="Times New Roman"/>
          <w:sz w:val="24"/>
          <w:szCs w:val="24"/>
        </w:rPr>
        <w:t xml:space="preserve">Il momento dell’iscrizione assume un significato particolare e si perfeziona con la frequenza scolastica. L’obbligo alla frequenza può essere assolto non solo nelle scuole statali e paritarie, ma anche attraverso “l’istruzione familiare”. In questo caso, a garanzia dell’assolvimento del dovere all’istruzione, il minore è tenuto a sostenere, ogni anno, l’esame di idoneità per l’ammissione all’anno successivo. Coloro che intendano provvedere in proprio alla istruzione dei minori soggetti all’obbligo, devono rilasciare al Dirigente della scuola del territorio di residenza, apposita dichiarazione – da rinnovare anno per anno – di possedere “la capacità tecnica ed economica” per provvedervi. </w:t>
      </w:r>
      <w:bookmarkStart w:id="0" w:name="_Hlk66375992"/>
    </w:p>
    <w:bookmarkEnd w:id="0"/>
    <w:p w14:paraId="4041E9DB" w14:textId="77777777" w:rsidR="007D53AC" w:rsidRPr="00D95672" w:rsidRDefault="00D70B12" w:rsidP="008D57DD">
      <w:pPr>
        <w:shd w:val="clear" w:color="auto" w:fill="FFD966" w:themeFill="accent4" w:themeFillTint="99"/>
        <w:spacing w:line="360" w:lineRule="auto"/>
        <w:jc w:val="center"/>
        <w:rPr>
          <w:rFonts w:ascii="Times New Roman" w:hAnsi="Times New Roman" w:cs="Times New Roman"/>
          <w:b/>
          <w:sz w:val="24"/>
          <w:szCs w:val="24"/>
        </w:rPr>
      </w:pPr>
      <w:r w:rsidRPr="00D95672">
        <w:rPr>
          <w:rFonts w:ascii="Times New Roman" w:hAnsi="Times New Roman" w:cs="Times New Roman"/>
          <w:b/>
          <w:sz w:val="24"/>
          <w:szCs w:val="24"/>
        </w:rPr>
        <w:t>Istruzioni per l’iscrizione agli esami di idoneità e di stato nel primo ciclo di istruzione dei candidati esterni</w:t>
      </w:r>
    </w:p>
    <w:p w14:paraId="3BB544DC" w14:textId="77777777" w:rsidR="005300D4" w:rsidRPr="00D95672" w:rsidRDefault="00D70B12" w:rsidP="00AA3A8A">
      <w:pPr>
        <w:pStyle w:val="Paragrafoelenco"/>
        <w:numPr>
          <w:ilvl w:val="0"/>
          <w:numId w:val="2"/>
        </w:numPr>
        <w:spacing w:line="360" w:lineRule="auto"/>
        <w:ind w:left="470" w:hanging="357"/>
        <w:jc w:val="both"/>
        <w:rPr>
          <w:rFonts w:ascii="Times New Roman" w:hAnsi="Times New Roman" w:cs="Times New Roman"/>
          <w:b/>
          <w:sz w:val="24"/>
          <w:szCs w:val="24"/>
        </w:rPr>
      </w:pPr>
      <w:r w:rsidRPr="00D95672">
        <w:rPr>
          <w:rFonts w:ascii="Times New Roman" w:hAnsi="Times New Roman" w:cs="Times New Roman"/>
          <w:b/>
          <w:sz w:val="24"/>
          <w:szCs w:val="24"/>
        </w:rPr>
        <w:t xml:space="preserve">Candidati </w:t>
      </w:r>
    </w:p>
    <w:p w14:paraId="341F7EA5" w14:textId="77777777" w:rsidR="006509CE" w:rsidRDefault="00D70B12" w:rsidP="00AA3A8A">
      <w:pPr>
        <w:spacing w:line="360" w:lineRule="auto"/>
        <w:ind w:left="74"/>
        <w:jc w:val="both"/>
        <w:rPr>
          <w:rFonts w:ascii="Times New Roman" w:hAnsi="Times New Roman" w:cs="Times New Roman"/>
          <w:sz w:val="24"/>
          <w:szCs w:val="24"/>
        </w:rPr>
      </w:pPr>
      <w:r w:rsidRPr="00D95672">
        <w:rPr>
          <w:rFonts w:ascii="Times New Roman" w:hAnsi="Times New Roman" w:cs="Times New Roman"/>
          <w:sz w:val="24"/>
          <w:szCs w:val="24"/>
        </w:rPr>
        <w:t xml:space="preserve">Gli alunni che, ai fini dell’assolvimento dell’obbligo di istruzione, frequentano scuole non statali non paritarie oppure si avvalgono di istruzione parentale, devono chiedere, ai fini dell’ammissione alla classe successiva o al successivo grado di istruzione, di sostenere in qualità di candidati esterni gli esami di idoneità o di licenza presso una scuola statale o paritaria nei termini sotto indicati. </w:t>
      </w:r>
    </w:p>
    <w:p w14:paraId="374A47CC" w14:textId="77777777" w:rsidR="006509CE" w:rsidRDefault="00D70B12" w:rsidP="00AA3A8A">
      <w:pPr>
        <w:spacing w:line="360" w:lineRule="auto"/>
        <w:ind w:left="74"/>
        <w:jc w:val="both"/>
        <w:rPr>
          <w:rFonts w:ascii="Times New Roman" w:hAnsi="Times New Roman" w:cs="Times New Roman"/>
          <w:sz w:val="24"/>
          <w:szCs w:val="24"/>
        </w:rPr>
      </w:pPr>
      <w:r w:rsidRPr="00D95672">
        <w:rPr>
          <w:rFonts w:ascii="Times New Roman" w:hAnsi="Times New Roman" w:cs="Times New Roman"/>
          <w:sz w:val="24"/>
          <w:szCs w:val="24"/>
        </w:rPr>
        <w:t>Per i candidati esterni prov</w:t>
      </w:r>
      <w:r w:rsidR="006509CE">
        <w:rPr>
          <w:rFonts w:ascii="Times New Roman" w:hAnsi="Times New Roman" w:cs="Times New Roman"/>
          <w:sz w:val="24"/>
          <w:szCs w:val="24"/>
        </w:rPr>
        <w:t>enienti da istruzione parentale</w:t>
      </w:r>
      <w:r w:rsidRPr="00D95672">
        <w:rPr>
          <w:rFonts w:ascii="Times New Roman" w:hAnsi="Times New Roman" w:cs="Times New Roman"/>
          <w:sz w:val="24"/>
          <w:szCs w:val="24"/>
        </w:rPr>
        <w:t xml:space="preserv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 </w:t>
      </w:r>
    </w:p>
    <w:p w14:paraId="37B13E5E" w14:textId="77777777" w:rsidR="00224548" w:rsidRPr="00CF64D2" w:rsidRDefault="00D70B12" w:rsidP="00AA3A8A">
      <w:pPr>
        <w:pStyle w:val="Paragrafoelenco"/>
        <w:numPr>
          <w:ilvl w:val="0"/>
          <w:numId w:val="2"/>
        </w:numPr>
        <w:spacing w:line="360" w:lineRule="auto"/>
        <w:ind w:left="470" w:hanging="357"/>
        <w:jc w:val="both"/>
        <w:rPr>
          <w:rFonts w:ascii="Times New Roman" w:hAnsi="Times New Roman" w:cs="Times New Roman"/>
          <w:b/>
          <w:sz w:val="24"/>
          <w:szCs w:val="24"/>
        </w:rPr>
      </w:pPr>
      <w:r w:rsidRPr="00CF64D2">
        <w:rPr>
          <w:rFonts w:ascii="Times New Roman" w:hAnsi="Times New Roman" w:cs="Times New Roman"/>
          <w:b/>
          <w:sz w:val="24"/>
          <w:szCs w:val="24"/>
        </w:rPr>
        <w:t>Requisiti di ammissione</w:t>
      </w:r>
    </w:p>
    <w:p w14:paraId="25B26D26" w14:textId="77777777" w:rsidR="003D35F8" w:rsidRDefault="00D70B12" w:rsidP="00AA3A8A">
      <w:pPr>
        <w:spacing w:line="360" w:lineRule="auto"/>
        <w:ind w:left="74"/>
        <w:jc w:val="both"/>
        <w:rPr>
          <w:rFonts w:ascii="Times New Roman" w:hAnsi="Times New Roman" w:cs="Times New Roman"/>
          <w:color w:val="FF0000"/>
          <w:sz w:val="24"/>
          <w:szCs w:val="24"/>
        </w:rPr>
      </w:pPr>
      <w:r w:rsidRPr="00D95672">
        <w:rPr>
          <w:rFonts w:ascii="Times New Roman" w:hAnsi="Times New Roman" w:cs="Times New Roman"/>
          <w:sz w:val="24"/>
          <w:szCs w:val="24"/>
        </w:rPr>
        <w:t xml:space="preserve"> 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le class</w:t>
      </w:r>
      <w:r w:rsidR="007B7DE6">
        <w:rPr>
          <w:rFonts w:ascii="Times New Roman" w:hAnsi="Times New Roman" w:cs="Times New Roman"/>
          <w:sz w:val="24"/>
          <w:szCs w:val="24"/>
        </w:rPr>
        <w:t>i</w:t>
      </w:r>
      <w:r w:rsidRPr="00D95672">
        <w:rPr>
          <w:rFonts w:ascii="Times New Roman" w:hAnsi="Times New Roman" w:cs="Times New Roman"/>
          <w:sz w:val="24"/>
          <w:szCs w:val="24"/>
        </w:rPr>
        <w:t xml:space="preserve"> seconda e terza della </w:t>
      </w:r>
      <w:r w:rsidRPr="00D95672">
        <w:rPr>
          <w:rFonts w:ascii="Times New Roman" w:hAnsi="Times New Roman" w:cs="Times New Roman"/>
          <w:sz w:val="24"/>
          <w:szCs w:val="24"/>
        </w:rPr>
        <w:lastRenderedPageBreak/>
        <w:t xml:space="preserve">scuola secondaria di primo grado è consentito a coloro che, entro il 30 aprile dello stesso anno in cui sostengono l’esame, abbiano compiuto o compiano rispettivamente l’undicesimo e il dodicesimo anno di età e che siano in possesso dell’attestazione di ammissione al primo anno di scuola secondaria di primo grado. L’accesso all’esame di Stato al termine del primo ciclo di istruzione è consentito ai candidati esterni che abbiano compiuto, entro il 30 aprile dell'anno scolastico in cui si svolge l’esame, il tredicesimo anno di età e che siano in possesso dell’attestato di ammissione alla prima classe della scuola secondaria di primo grado. Sono inoltre ammessi i candidati che abbiano conseguito la predetta ammissione da almeno un triennio e i candidati che nell'anno in corso compiano ventitré anni di età. </w:t>
      </w:r>
    </w:p>
    <w:p w14:paraId="49120BD8" w14:textId="77777777" w:rsidR="00681A17" w:rsidRPr="000D66BD" w:rsidRDefault="00D70B12" w:rsidP="000D66BD">
      <w:pPr>
        <w:pStyle w:val="Paragrafoelenco"/>
        <w:numPr>
          <w:ilvl w:val="0"/>
          <w:numId w:val="2"/>
        </w:numPr>
        <w:spacing w:line="360" w:lineRule="auto"/>
        <w:jc w:val="both"/>
        <w:rPr>
          <w:rFonts w:ascii="Times New Roman" w:hAnsi="Times New Roman" w:cs="Times New Roman"/>
          <w:b/>
          <w:sz w:val="24"/>
          <w:szCs w:val="24"/>
        </w:rPr>
      </w:pPr>
      <w:r w:rsidRPr="000D66BD">
        <w:rPr>
          <w:rFonts w:ascii="Times New Roman" w:hAnsi="Times New Roman" w:cs="Times New Roman"/>
          <w:b/>
          <w:sz w:val="24"/>
          <w:szCs w:val="24"/>
        </w:rPr>
        <w:t>Esami di idoneità di Stato</w:t>
      </w:r>
    </w:p>
    <w:p w14:paraId="545D2A6B" w14:textId="77777777" w:rsidR="00B20AC1" w:rsidRDefault="00D70B12" w:rsidP="00AA3A8A">
      <w:pPr>
        <w:spacing w:line="360" w:lineRule="auto"/>
        <w:ind w:left="74"/>
        <w:jc w:val="both"/>
        <w:rPr>
          <w:rFonts w:ascii="Times New Roman" w:hAnsi="Times New Roman" w:cs="Times New Roman"/>
          <w:sz w:val="24"/>
          <w:szCs w:val="24"/>
        </w:rPr>
      </w:pPr>
      <w:r w:rsidRPr="00D95672">
        <w:rPr>
          <w:rFonts w:ascii="Times New Roman" w:hAnsi="Times New Roman" w:cs="Times New Roman"/>
          <w:sz w:val="24"/>
          <w:szCs w:val="24"/>
        </w:rPr>
        <w:t xml:space="preserve"> L’ordinamento scolastico italiano è fondato su</w:t>
      </w:r>
      <w:r w:rsidR="00142D92">
        <w:rPr>
          <w:rFonts w:ascii="Times New Roman" w:hAnsi="Times New Roman" w:cs="Times New Roman"/>
          <w:sz w:val="24"/>
          <w:szCs w:val="24"/>
        </w:rPr>
        <w:t>l</w:t>
      </w:r>
      <w:r w:rsidRPr="00D95672">
        <w:rPr>
          <w:rFonts w:ascii="Times New Roman" w:hAnsi="Times New Roman" w:cs="Times New Roman"/>
          <w:sz w:val="24"/>
          <w:szCs w:val="24"/>
        </w:rPr>
        <w:t xml:space="preserve"> valore legale dei titoli di studio, che trova il proprio riferimento normativo più autorevole nell’art. 33 comma 5 della Costituzione. I titoli di studio scolastici con valore legale sono di due tipi: quelli intermedi e quelli finali. Quelli intermedi riguardano la “idoneità alla frequenza di una determinata classe</w:t>
      </w:r>
      <w:r w:rsidR="007B7DE6">
        <w:rPr>
          <w:rFonts w:ascii="Times New Roman" w:hAnsi="Times New Roman" w:cs="Times New Roman"/>
          <w:sz w:val="24"/>
          <w:szCs w:val="24"/>
        </w:rPr>
        <w:t>”</w:t>
      </w:r>
      <w:r w:rsidRPr="00D95672">
        <w:rPr>
          <w:rFonts w:ascii="Times New Roman" w:hAnsi="Times New Roman" w:cs="Times New Roman"/>
          <w:sz w:val="24"/>
          <w:szCs w:val="24"/>
        </w:rPr>
        <w:t xml:space="preserve">. Quelli finali sono rilasciati al superamento di un esame di Stato (oggi previsto sia al termine del primo ciclo che al termine del secondo ciclo di istruzione). </w:t>
      </w:r>
    </w:p>
    <w:p w14:paraId="1531399E" w14:textId="77777777" w:rsidR="00F33A5D" w:rsidRPr="00D95672" w:rsidRDefault="00D70B12" w:rsidP="00AA3A8A">
      <w:pPr>
        <w:spacing w:line="360" w:lineRule="auto"/>
        <w:ind w:left="74"/>
        <w:jc w:val="both"/>
        <w:rPr>
          <w:rFonts w:ascii="Times New Roman" w:hAnsi="Times New Roman" w:cs="Times New Roman"/>
          <w:sz w:val="24"/>
          <w:szCs w:val="24"/>
        </w:rPr>
      </w:pPr>
      <w:r w:rsidRPr="00D95672">
        <w:rPr>
          <w:rFonts w:ascii="Times New Roman" w:hAnsi="Times New Roman" w:cs="Times New Roman"/>
          <w:sz w:val="24"/>
          <w:szCs w:val="24"/>
        </w:rPr>
        <w:t xml:space="preserve">Sono obbligati a sostenere gli esami di idoneità: </w:t>
      </w:r>
    </w:p>
    <w:p w14:paraId="1C7C27B6" w14:textId="77777777" w:rsidR="00F33A5D" w:rsidRPr="00605BFB" w:rsidRDefault="00D70B12" w:rsidP="00605BFB">
      <w:pPr>
        <w:pStyle w:val="Paragrafoelenco"/>
        <w:numPr>
          <w:ilvl w:val="0"/>
          <w:numId w:val="7"/>
        </w:numPr>
        <w:spacing w:line="360" w:lineRule="auto"/>
        <w:jc w:val="both"/>
        <w:rPr>
          <w:rFonts w:ascii="Times New Roman" w:hAnsi="Times New Roman" w:cs="Times New Roman"/>
          <w:sz w:val="24"/>
          <w:szCs w:val="24"/>
        </w:rPr>
      </w:pPr>
      <w:r w:rsidRPr="00605BFB">
        <w:rPr>
          <w:rFonts w:ascii="Times New Roman" w:hAnsi="Times New Roman" w:cs="Times New Roman"/>
          <w:sz w:val="24"/>
          <w:szCs w:val="24"/>
        </w:rPr>
        <w:t xml:space="preserve">ogni anno, coloro che assolvono all’obbligo con istruzione parentale; </w:t>
      </w:r>
    </w:p>
    <w:p w14:paraId="620C2544" w14:textId="77777777" w:rsidR="00F33A5D" w:rsidRPr="00605BFB" w:rsidRDefault="00D70B12" w:rsidP="00605BFB">
      <w:pPr>
        <w:pStyle w:val="Paragrafoelenco"/>
        <w:numPr>
          <w:ilvl w:val="0"/>
          <w:numId w:val="7"/>
        </w:numPr>
        <w:spacing w:line="360" w:lineRule="auto"/>
        <w:jc w:val="both"/>
        <w:rPr>
          <w:rFonts w:ascii="Times New Roman" w:hAnsi="Times New Roman" w:cs="Times New Roman"/>
          <w:sz w:val="24"/>
          <w:szCs w:val="24"/>
        </w:rPr>
      </w:pPr>
      <w:r w:rsidRPr="00605BFB">
        <w:rPr>
          <w:rFonts w:ascii="Times New Roman" w:hAnsi="Times New Roman" w:cs="Times New Roman"/>
          <w:sz w:val="24"/>
          <w:szCs w:val="24"/>
        </w:rPr>
        <w:t>coloro che frequentano una scuola non statale e non paritaria nei seguenti casi:</w:t>
      </w:r>
    </w:p>
    <w:p w14:paraId="06FE8BBB" w14:textId="77777777" w:rsidR="00F33A5D" w:rsidRPr="002C50DD" w:rsidRDefault="00D70B12" w:rsidP="002C50DD">
      <w:pPr>
        <w:pStyle w:val="Paragrafoelenco"/>
        <w:numPr>
          <w:ilvl w:val="1"/>
          <w:numId w:val="4"/>
        </w:numPr>
        <w:spacing w:line="360" w:lineRule="auto"/>
        <w:jc w:val="both"/>
        <w:rPr>
          <w:rFonts w:ascii="Times New Roman" w:hAnsi="Times New Roman" w:cs="Times New Roman"/>
          <w:sz w:val="24"/>
          <w:szCs w:val="24"/>
        </w:rPr>
      </w:pPr>
      <w:r w:rsidRPr="002C50DD">
        <w:rPr>
          <w:rFonts w:ascii="Times New Roman" w:hAnsi="Times New Roman" w:cs="Times New Roman"/>
          <w:sz w:val="24"/>
          <w:szCs w:val="24"/>
        </w:rPr>
        <w:t xml:space="preserve">ove intendano iscriversi a scuole statali o paritarie; </w:t>
      </w:r>
    </w:p>
    <w:p w14:paraId="6E43393B" w14:textId="77777777" w:rsidR="00F33A5D" w:rsidRPr="002C50DD" w:rsidRDefault="00D70B12" w:rsidP="002C50DD">
      <w:pPr>
        <w:pStyle w:val="Paragrafoelenco"/>
        <w:numPr>
          <w:ilvl w:val="1"/>
          <w:numId w:val="4"/>
        </w:numPr>
        <w:spacing w:line="360" w:lineRule="auto"/>
        <w:jc w:val="both"/>
        <w:rPr>
          <w:rFonts w:ascii="Times New Roman" w:hAnsi="Times New Roman" w:cs="Times New Roman"/>
          <w:sz w:val="24"/>
          <w:szCs w:val="24"/>
        </w:rPr>
      </w:pPr>
      <w:r w:rsidRPr="002C50DD">
        <w:rPr>
          <w:rFonts w:ascii="Times New Roman" w:hAnsi="Times New Roman" w:cs="Times New Roman"/>
          <w:sz w:val="24"/>
          <w:szCs w:val="24"/>
        </w:rPr>
        <w:t>al termine del</w:t>
      </w:r>
      <w:r w:rsidR="00644487" w:rsidRPr="002C50DD">
        <w:rPr>
          <w:rFonts w:ascii="Times New Roman" w:hAnsi="Times New Roman" w:cs="Times New Roman"/>
          <w:sz w:val="24"/>
          <w:szCs w:val="24"/>
        </w:rPr>
        <w:t>la scuola primaria att</w:t>
      </w:r>
      <w:r w:rsidRPr="002C50DD">
        <w:rPr>
          <w:rFonts w:ascii="Times New Roman" w:hAnsi="Times New Roman" w:cs="Times New Roman"/>
          <w:sz w:val="24"/>
          <w:szCs w:val="24"/>
        </w:rPr>
        <w:t>eso che per poter, poi, sostenere l’esame di Stato occorre essere in possesso del titolo di ammissione alla prima classe dell</w:t>
      </w:r>
      <w:r w:rsidR="007B7DE6" w:rsidRPr="002C50DD">
        <w:rPr>
          <w:rFonts w:ascii="Times New Roman" w:hAnsi="Times New Roman" w:cs="Times New Roman"/>
          <w:sz w:val="24"/>
          <w:szCs w:val="24"/>
        </w:rPr>
        <w:t>a</w:t>
      </w:r>
      <w:r w:rsidRPr="002C50DD">
        <w:rPr>
          <w:rFonts w:ascii="Times New Roman" w:hAnsi="Times New Roman" w:cs="Times New Roman"/>
          <w:sz w:val="24"/>
          <w:szCs w:val="24"/>
        </w:rPr>
        <w:t xml:space="preserve"> scuol</w:t>
      </w:r>
      <w:r w:rsidR="00BC0081" w:rsidRPr="002C50DD">
        <w:rPr>
          <w:rFonts w:ascii="Times New Roman" w:hAnsi="Times New Roman" w:cs="Times New Roman"/>
          <w:sz w:val="24"/>
          <w:szCs w:val="24"/>
        </w:rPr>
        <w:t>a secondaria di primo grado.</w:t>
      </w:r>
    </w:p>
    <w:p w14:paraId="23F78465" w14:textId="77777777" w:rsidR="00F33A5D" w:rsidRPr="00D95672" w:rsidRDefault="00D70B12" w:rsidP="00AA3A8A">
      <w:pPr>
        <w:spacing w:line="360" w:lineRule="auto"/>
        <w:ind w:left="74"/>
        <w:jc w:val="both"/>
        <w:rPr>
          <w:rFonts w:ascii="Times New Roman" w:hAnsi="Times New Roman" w:cs="Times New Roman"/>
          <w:sz w:val="24"/>
          <w:szCs w:val="24"/>
        </w:rPr>
      </w:pPr>
      <w:r w:rsidRPr="00D95672">
        <w:rPr>
          <w:rFonts w:ascii="Times New Roman" w:hAnsi="Times New Roman" w:cs="Times New Roman"/>
          <w:sz w:val="24"/>
          <w:szCs w:val="24"/>
        </w:rPr>
        <w:t>Alla luce di tali disposizioni:</w:t>
      </w:r>
    </w:p>
    <w:p w14:paraId="699EE92F" w14:textId="77777777" w:rsidR="00F33A5D" w:rsidRPr="00087556" w:rsidRDefault="00D70B12" w:rsidP="00087556">
      <w:pPr>
        <w:pStyle w:val="Paragrafoelenco"/>
        <w:numPr>
          <w:ilvl w:val="0"/>
          <w:numId w:val="8"/>
        </w:numPr>
        <w:spacing w:line="360" w:lineRule="auto"/>
        <w:jc w:val="both"/>
        <w:rPr>
          <w:rFonts w:ascii="Times New Roman" w:hAnsi="Times New Roman" w:cs="Times New Roman"/>
          <w:sz w:val="24"/>
          <w:szCs w:val="24"/>
        </w:rPr>
      </w:pPr>
      <w:r w:rsidRPr="00087556">
        <w:rPr>
          <w:rFonts w:ascii="Times New Roman" w:hAnsi="Times New Roman" w:cs="Times New Roman"/>
          <w:sz w:val="24"/>
          <w:szCs w:val="24"/>
        </w:rPr>
        <w:t xml:space="preserve">L’esame di idoneità è un titolo di studio avente valore legale, di carattere intermedio perché attesta la idoneità dell’alunno alla iscrizione ad una determinata classe. </w:t>
      </w:r>
    </w:p>
    <w:p w14:paraId="1064AFC1" w14:textId="77777777" w:rsidR="001202B9" w:rsidRPr="00087556" w:rsidRDefault="00D70B12" w:rsidP="00087556">
      <w:pPr>
        <w:pStyle w:val="Paragrafoelenco"/>
        <w:numPr>
          <w:ilvl w:val="0"/>
          <w:numId w:val="8"/>
        </w:numPr>
        <w:spacing w:line="360" w:lineRule="auto"/>
        <w:jc w:val="both"/>
        <w:rPr>
          <w:rFonts w:ascii="Times New Roman" w:hAnsi="Times New Roman" w:cs="Times New Roman"/>
          <w:sz w:val="24"/>
          <w:szCs w:val="24"/>
        </w:rPr>
      </w:pPr>
      <w:r w:rsidRPr="00087556">
        <w:rPr>
          <w:rFonts w:ascii="Times New Roman" w:hAnsi="Times New Roman" w:cs="Times New Roman"/>
          <w:sz w:val="24"/>
          <w:szCs w:val="24"/>
        </w:rPr>
        <w:t xml:space="preserve">Le procedure di iscrizioni e di svolgimento dell’esame di idoneità sono normate </w:t>
      </w:r>
      <w:r w:rsidR="00BC0081" w:rsidRPr="00087556">
        <w:rPr>
          <w:rFonts w:ascii="Times New Roman" w:hAnsi="Times New Roman" w:cs="Times New Roman"/>
          <w:sz w:val="24"/>
          <w:szCs w:val="24"/>
        </w:rPr>
        <w:t>dal MI</w:t>
      </w:r>
      <w:r w:rsidRPr="00087556">
        <w:rPr>
          <w:rFonts w:ascii="Times New Roman" w:hAnsi="Times New Roman" w:cs="Times New Roman"/>
          <w:sz w:val="24"/>
          <w:szCs w:val="24"/>
        </w:rPr>
        <w:t>. Gli esami si devono sostenere a giugno o, in caso di malattia dell’alunno, nella sessione suppletiva prevista entro la fine dell’anno scol</w:t>
      </w:r>
      <w:r w:rsidR="00BC0081" w:rsidRPr="00087556">
        <w:rPr>
          <w:rFonts w:ascii="Times New Roman" w:hAnsi="Times New Roman" w:cs="Times New Roman"/>
          <w:sz w:val="24"/>
          <w:szCs w:val="24"/>
        </w:rPr>
        <w:t>astico.</w:t>
      </w:r>
    </w:p>
    <w:p w14:paraId="01B74660" w14:textId="77777777" w:rsidR="001202B9" w:rsidRPr="00087556" w:rsidRDefault="00D70B12" w:rsidP="00087556">
      <w:pPr>
        <w:pStyle w:val="Paragrafoelenco"/>
        <w:numPr>
          <w:ilvl w:val="0"/>
          <w:numId w:val="8"/>
        </w:numPr>
        <w:spacing w:line="360" w:lineRule="auto"/>
        <w:jc w:val="both"/>
        <w:rPr>
          <w:rFonts w:ascii="Times New Roman" w:hAnsi="Times New Roman" w:cs="Times New Roman"/>
          <w:sz w:val="24"/>
          <w:szCs w:val="24"/>
        </w:rPr>
      </w:pPr>
      <w:r w:rsidRPr="00087556">
        <w:rPr>
          <w:rFonts w:ascii="Times New Roman" w:hAnsi="Times New Roman" w:cs="Times New Roman"/>
          <w:sz w:val="24"/>
          <w:szCs w:val="24"/>
        </w:rPr>
        <w:t xml:space="preserve">Non è prevista la possibilità di sostenerli in ogni momento dell’anno. </w:t>
      </w:r>
    </w:p>
    <w:p w14:paraId="6F137A62" w14:textId="77777777" w:rsidR="001202B9" w:rsidRPr="00087556" w:rsidRDefault="00D70B12" w:rsidP="00087556">
      <w:pPr>
        <w:pStyle w:val="Paragrafoelenco"/>
        <w:numPr>
          <w:ilvl w:val="0"/>
          <w:numId w:val="8"/>
        </w:numPr>
        <w:spacing w:line="360" w:lineRule="auto"/>
        <w:jc w:val="both"/>
        <w:rPr>
          <w:rFonts w:ascii="Times New Roman" w:hAnsi="Times New Roman" w:cs="Times New Roman"/>
          <w:sz w:val="24"/>
          <w:szCs w:val="24"/>
        </w:rPr>
      </w:pPr>
      <w:r w:rsidRPr="00087556">
        <w:rPr>
          <w:rFonts w:ascii="Times New Roman" w:hAnsi="Times New Roman" w:cs="Times New Roman"/>
          <w:sz w:val="24"/>
          <w:szCs w:val="24"/>
        </w:rPr>
        <w:t xml:space="preserve">Sul punto le singole scuole non hanno margini di discrezionalità. </w:t>
      </w:r>
    </w:p>
    <w:p w14:paraId="594AF392" w14:textId="77777777" w:rsidR="00087556" w:rsidRDefault="00D70B12" w:rsidP="003D35F8">
      <w:pPr>
        <w:pStyle w:val="Paragrafoelenco"/>
        <w:numPr>
          <w:ilvl w:val="0"/>
          <w:numId w:val="8"/>
        </w:numPr>
        <w:spacing w:line="360" w:lineRule="auto"/>
        <w:jc w:val="both"/>
        <w:rPr>
          <w:rFonts w:ascii="Times New Roman" w:hAnsi="Times New Roman" w:cs="Times New Roman"/>
          <w:sz w:val="24"/>
          <w:szCs w:val="24"/>
        </w:rPr>
      </w:pPr>
      <w:r w:rsidRPr="00087556">
        <w:rPr>
          <w:rFonts w:ascii="Times New Roman" w:hAnsi="Times New Roman" w:cs="Times New Roman"/>
          <w:sz w:val="24"/>
          <w:szCs w:val="24"/>
        </w:rPr>
        <w:t>La domanda va fatta ent</w:t>
      </w:r>
      <w:r w:rsidR="00BC0081" w:rsidRPr="00087556">
        <w:rPr>
          <w:rFonts w:ascii="Times New Roman" w:hAnsi="Times New Roman" w:cs="Times New Roman"/>
          <w:sz w:val="24"/>
          <w:szCs w:val="24"/>
        </w:rPr>
        <w:t>ro il 30 aprile.</w:t>
      </w:r>
    </w:p>
    <w:p w14:paraId="2B6EFD16" w14:textId="77777777" w:rsidR="001202B9" w:rsidRPr="00087556" w:rsidRDefault="00BC0081" w:rsidP="003D35F8">
      <w:pPr>
        <w:pStyle w:val="Paragrafoelenco"/>
        <w:numPr>
          <w:ilvl w:val="0"/>
          <w:numId w:val="8"/>
        </w:numPr>
        <w:spacing w:line="360" w:lineRule="auto"/>
        <w:jc w:val="both"/>
        <w:rPr>
          <w:rFonts w:ascii="Times New Roman" w:hAnsi="Times New Roman" w:cs="Times New Roman"/>
          <w:sz w:val="24"/>
          <w:szCs w:val="24"/>
        </w:rPr>
      </w:pPr>
      <w:r w:rsidRPr="00087556">
        <w:rPr>
          <w:rFonts w:ascii="Times New Roman" w:hAnsi="Times New Roman" w:cs="Times New Roman"/>
          <w:sz w:val="24"/>
          <w:szCs w:val="24"/>
        </w:rPr>
        <w:t xml:space="preserve"> Le norme dettate dal MI</w:t>
      </w:r>
      <w:r w:rsidR="00D70B12" w:rsidRPr="00087556">
        <w:rPr>
          <w:rFonts w:ascii="Times New Roman" w:hAnsi="Times New Roman" w:cs="Times New Roman"/>
          <w:sz w:val="24"/>
          <w:szCs w:val="24"/>
        </w:rPr>
        <w:t xml:space="preserve"> regolando u</w:t>
      </w:r>
      <w:r w:rsidRPr="00087556">
        <w:rPr>
          <w:rFonts w:ascii="Times New Roman" w:hAnsi="Times New Roman" w:cs="Times New Roman"/>
          <w:sz w:val="24"/>
          <w:szCs w:val="24"/>
        </w:rPr>
        <w:t>na procedura finalizzata ad emettere un att</w:t>
      </w:r>
      <w:r w:rsidR="00D70B12" w:rsidRPr="00087556">
        <w:rPr>
          <w:rFonts w:ascii="Times New Roman" w:hAnsi="Times New Roman" w:cs="Times New Roman"/>
          <w:sz w:val="24"/>
          <w:szCs w:val="24"/>
        </w:rPr>
        <w:t>o di natura amministrativa (l’idoneità alla classe) sono vincolanti sia per la scuola statale che per quella paritaria; la violazione delle norme procedurali potrebbe anche comportare la annullabilità del titolo rilasciato.</w:t>
      </w:r>
    </w:p>
    <w:p w14:paraId="5BEFEEB0" w14:textId="77777777" w:rsidR="00343992" w:rsidRDefault="006C0865" w:rsidP="003439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Nel nostro ordinamento (Indicazioni N</w:t>
      </w:r>
      <w:r w:rsidR="00D70B12" w:rsidRPr="00D95672">
        <w:rPr>
          <w:rFonts w:ascii="Times New Roman" w:hAnsi="Times New Roman" w:cs="Times New Roman"/>
          <w:sz w:val="24"/>
          <w:szCs w:val="24"/>
        </w:rPr>
        <w:t xml:space="preserve">azionali) sono indicate le competenze che l’alunno deve possedere al termine di un percorso (gli obiettivi di apprendimento). </w:t>
      </w:r>
      <w:r w:rsidR="007B7DE6">
        <w:rPr>
          <w:rFonts w:ascii="Times New Roman" w:hAnsi="Times New Roman" w:cs="Times New Roman"/>
          <w:sz w:val="24"/>
          <w:szCs w:val="24"/>
        </w:rPr>
        <w:t>È il</w:t>
      </w:r>
      <w:r w:rsidR="007B7DE6" w:rsidRPr="00D95672">
        <w:rPr>
          <w:rFonts w:ascii="Times New Roman" w:hAnsi="Times New Roman" w:cs="Times New Roman"/>
          <w:sz w:val="24"/>
          <w:szCs w:val="24"/>
        </w:rPr>
        <w:t xml:space="preserve"> </w:t>
      </w:r>
      <w:r w:rsidR="00D70B12" w:rsidRPr="00D95672">
        <w:rPr>
          <w:rFonts w:ascii="Times New Roman" w:hAnsi="Times New Roman" w:cs="Times New Roman"/>
          <w:sz w:val="24"/>
          <w:szCs w:val="24"/>
        </w:rPr>
        <w:t xml:space="preserve">raggiungimento di tali obiettivi che l’esaminatore deve verificare al fine di rilasciare l’idoneità alla classe successiva. A tal fine è opportuno presentare alla Commissione d’Esame i programmi svolti dall’alunno durante l’istruzione parentale e dimostrare il loro collegamento/riferimento alle Indicazioni Nazionali Statali. Se un alunno non supera l’esame non acquisisce l’idoneità richiesta. </w:t>
      </w:r>
    </w:p>
    <w:p w14:paraId="1EA4AA89" w14:textId="77777777" w:rsidR="00631C31" w:rsidRPr="00343992" w:rsidRDefault="00D70B12" w:rsidP="0000063E">
      <w:pPr>
        <w:pStyle w:val="Paragrafoelenco"/>
        <w:numPr>
          <w:ilvl w:val="0"/>
          <w:numId w:val="2"/>
        </w:numPr>
        <w:spacing w:line="360" w:lineRule="auto"/>
        <w:ind w:left="470" w:hanging="357"/>
        <w:jc w:val="both"/>
        <w:rPr>
          <w:rFonts w:ascii="Times New Roman" w:hAnsi="Times New Roman" w:cs="Times New Roman"/>
          <w:b/>
          <w:sz w:val="24"/>
          <w:szCs w:val="24"/>
        </w:rPr>
      </w:pPr>
      <w:r w:rsidRPr="00343992">
        <w:rPr>
          <w:rFonts w:ascii="Times New Roman" w:hAnsi="Times New Roman" w:cs="Times New Roman"/>
          <w:b/>
          <w:sz w:val="24"/>
          <w:szCs w:val="24"/>
        </w:rPr>
        <w:t xml:space="preserve">Sedi di esame </w:t>
      </w:r>
    </w:p>
    <w:p w14:paraId="2E2F0005" w14:textId="77777777" w:rsidR="00343992" w:rsidRDefault="00D70B12" w:rsidP="00343992">
      <w:pPr>
        <w:spacing w:line="360" w:lineRule="auto"/>
        <w:jc w:val="both"/>
        <w:rPr>
          <w:rFonts w:ascii="Times New Roman" w:hAnsi="Times New Roman" w:cs="Times New Roman"/>
          <w:sz w:val="24"/>
          <w:szCs w:val="24"/>
        </w:rPr>
      </w:pPr>
      <w:r w:rsidRPr="00D95672">
        <w:rPr>
          <w:rFonts w:ascii="Times New Roman" w:hAnsi="Times New Roman" w:cs="Times New Roman"/>
          <w:sz w:val="24"/>
          <w:szCs w:val="24"/>
        </w:rPr>
        <w:t xml:space="preserve">Sono sedi d’esame esclusivamente le scuole statali o paritarie. Gli alunni provenienti da istruzione parentale, di norma, sostengono l’esame presso una scuola statale o paritaria ubicata nel territorio di residenza. Gli alunni frequentanti una scuola non statale non paritaria, di norma, sostengono l’esame presso una scuola statale o paritaria ubicata nello stesso territorio in cui si trova la scuola non statale frequentata. </w:t>
      </w:r>
    </w:p>
    <w:p w14:paraId="5C2086C6" w14:textId="77777777" w:rsidR="00A16CDE" w:rsidRPr="00343992" w:rsidRDefault="00D70B12" w:rsidP="0000063E">
      <w:pPr>
        <w:pStyle w:val="Paragrafoelenco"/>
        <w:numPr>
          <w:ilvl w:val="0"/>
          <w:numId w:val="2"/>
        </w:numPr>
        <w:spacing w:line="360" w:lineRule="auto"/>
        <w:ind w:left="470" w:hanging="357"/>
        <w:jc w:val="both"/>
        <w:rPr>
          <w:rFonts w:ascii="Times New Roman" w:hAnsi="Times New Roman" w:cs="Times New Roman"/>
          <w:b/>
          <w:sz w:val="24"/>
          <w:szCs w:val="24"/>
        </w:rPr>
      </w:pPr>
      <w:r w:rsidRPr="00343992">
        <w:rPr>
          <w:rFonts w:ascii="Times New Roman" w:hAnsi="Times New Roman" w:cs="Times New Roman"/>
          <w:b/>
          <w:sz w:val="24"/>
          <w:szCs w:val="24"/>
        </w:rPr>
        <w:t>Domande di iscrizione e termini previsti</w:t>
      </w:r>
    </w:p>
    <w:p w14:paraId="66DF344B" w14:textId="77777777" w:rsidR="00A16CDE" w:rsidRPr="00D95672" w:rsidRDefault="00D70B12" w:rsidP="00A16CDE">
      <w:pPr>
        <w:spacing w:line="360" w:lineRule="auto"/>
        <w:jc w:val="both"/>
        <w:rPr>
          <w:rFonts w:ascii="Times New Roman" w:hAnsi="Times New Roman" w:cs="Times New Roman"/>
          <w:sz w:val="24"/>
          <w:szCs w:val="24"/>
        </w:rPr>
      </w:pPr>
      <w:r w:rsidRPr="00D95672">
        <w:rPr>
          <w:rFonts w:ascii="Times New Roman" w:hAnsi="Times New Roman" w:cs="Times New Roman"/>
          <w:sz w:val="24"/>
          <w:szCs w:val="24"/>
        </w:rPr>
        <w:t xml:space="preserve"> 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 </w:t>
      </w:r>
    </w:p>
    <w:p w14:paraId="1BE5FD56" w14:textId="77777777" w:rsidR="00A16CDE" w:rsidRPr="00D95672" w:rsidRDefault="00D70B12" w:rsidP="0000063E">
      <w:pPr>
        <w:pStyle w:val="Paragrafoelenco"/>
        <w:numPr>
          <w:ilvl w:val="0"/>
          <w:numId w:val="2"/>
        </w:numPr>
        <w:spacing w:line="360" w:lineRule="auto"/>
        <w:ind w:left="470" w:hanging="357"/>
        <w:jc w:val="both"/>
        <w:rPr>
          <w:rFonts w:ascii="Times New Roman" w:hAnsi="Times New Roman" w:cs="Times New Roman"/>
          <w:b/>
          <w:sz w:val="24"/>
          <w:szCs w:val="24"/>
        </w:rPr>
      </w:pPr>
      <w:r w:rsidRPr="00D95672">
        <w:rPr>
          <w:rFonts w:ascii="Times New Roman" w:hAnsi="Times New Roman" w:cs="Times New Roman"/>
          <w:b/>
          <w:sz w:val="24"/>
          <w:szCs w:val="24"/>
        </w:rPr>
        <w:t>Composizione della commissione d’esame</w:t>
      </w:r>
    </w:p>
    <w:p w14:paraId="613488C8" w14:textId="77777777" w:rsidR="00A16CDE" w:rsidRPr="00D95672" w:rsidRDefault="00D70B12" w:rsidP="00A16CDE">
      <w:pPr>
        <w:spacing w:line="360" w:lineRule="auto"/>
        <w:jc w:val="both"/>
        <w:rPr>
          <w:rFonts w:ascii="Times New Roman" w:hAnsi="Times New Roman" w:cs="Times New Roman"/>
          <w:sz w:val="24"/>
          <w:szCs w:val="24"/>
        </w:rPr>
      </w:pPr>
      <w:r w:rsidRPr="00D95672">
        <w:rPr>
          <w:rFonts w:ascii="Times New Roman" w:hAnsi="Times New Roman" w:cs="Times New Roman"/>
          <w:sz w:val="24"/>
          <w:szCs w:val="24"/>
        </w:rPr>
        <w:t xml:space="preserve"> La commissione per l’esame di idoneità a classi della scuola primaria o alla classe del primo anno della scuola secondaria di primo grado è composta da due docenti designati dal dirigente scolastico. La commissione per l’esame di idoneità alle classi seconda e terza della scuola secondaria di primo grado, presieduta dal dirigente scolastico o da suo delegato, è composta da un numero di docenti corrispondente al consiglio di classe tipo della scuola, designati dal dirigente scolastico. </w:t>
      </w:r>
    </w:p>
    <w:p w14:paraId="377057DE" w14:textId="77777777" w:rsidR="00A16CDE" w:rsidRPr="00D95672" w:rsidRDefault="00D70B12" w:rsidP="0000063E">
      <w:pPr>
        <w:pStyle w:val="Paragrafoelenco"/>
        <w:numPr>
          <w:ilvl w:val="0"/>
          <w:numId w:val="2"/>
        </w:numPr>
        <w:spacing w:line="360" w:lineRule="auto"/>
        <w:ind w:left="470" w:hanging="357"/>
        <w:jc w:val="both"/>
        <w:rPr>
          <w:rFonts w:ascii="Times New Roman" w:hAnsi="Times New Roman" w:cs="Times New Roman"/>
          <w:b/>
          <w:sz w:val="24"/>
          <w:szCs w:val="24"/>
        </w:rPr>
      </w:pPr>
      <w:r w:rsidRPr="00D95672">
        <w:rPr>
          <w:rFonts w:ascii="Times New Roman" w:hAnsi="Times New Roman" w:cs="Times New Roman"/>
          <w:b/>
          <w:sz w:val="24"/>
          <w:szCs w:val="24"/>
        </w:rPr>
        <w:t>Calendario d’esame e prove d’esame</w:t>
      </w:r>
    </w:p>
    <w:p w14:paraId="6BE7B91C" w14:textId="77777777" w:rsidR="00671BA4" w:rsidRDefault="00D70B12" w:rsidP="00671BA4">
      <w:pPr>
        <w:spacing w:line="360" w:lineRule="auto"/>
        <w:jc w:val="both"/>
        <w:rPr>
          <w:rFonts w:ascii="Times New Roman" w:hAnsi="Times New Roman" w:cs="Times New Roman"/>
          <w:sz w:val="24"/>
          <w:szCs w:val="24"/>
        </w:rPr>
      </w:pPr>
      <w:r w:rsidRPr="00D95672">
        <w:rPr>
          <w:rFonts w:ascii="Times New Roman" w:hAnsi="Times New Roman" w:cs="Times New Roman"/>
          <w:sz w:val="24"/>
          <w:szCs w:val="24"/>
        </w:rPr>
        <w:t xml:space="preserve"> 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(suddivisa in produzione, grammatica e comprensione) e l’area matematica (suddivisa in logica, geometria e numero) ed in un colloquio (che non prevede la presentazione di tesina o relazione) inteso ad accertare l’idoneità dell’alunno alla frequenza della classe per la quale sostiene l’esame. L’esame di idoneità alle classi seconda e terza della scuola secondaria di </w:t>
      </w:r>
      <w:r w:rsidRPr="00D95672">
        <w:rPr>
          <w:rFonts w:ascii="Times New Roman" w:hAnsi="Times New Roman" w:cs="Times New Roman"/>
          <w:sz w:val="24"/>
          <w:szCs w:val="24"/>
        </w:rPr>
        <w:lastRenderedPageBreak/>
        <w:t>I grado consiste nelle prove scritte di italiano, di matematica e di inglese (o di qualunque altra prima lingua comunitaria adottata nell'Istituto prescelto), nonché in un colloquio pluridisciplinare su tutte le materie di studio. La valutazione delle prove è effettuata collegialmente dalle commissioni con l’attribuzione, a maggioranza, di voti numerici espressi in decimi</w:t>
      </w:r>
      <w:r w:rsidR="00EC2705">
        <w:rPr>
          <w:rFonts w:ascii="Times New Roman" w:hAnsi="Times New Roman" w:cs="Times New Roman"/>
          <w:sz w:val="24"/>
          <w:szCs w:val="24"/>
        </w:rPr>
        <w:t xml:space="preserve"> (</w:t>
      </w:r>
      <w:r w:rsidR="0060509B">
        <w:rPr>
          <w:rFonts w:ascii="Times New Roman" w:hAnsi="Times New Roman" w:cs="Times New Roman"/>
          <w:sz w:val="24"/>
          <w:szCs w:val="24"/>
        </w:rPr>
        <w:t xml:space="preserve">Scuola </w:t>
      </w:r>
      <w:r w:rsidR="00EC2705">
        <w:rPr>
          <w:rFonts w:ascii="Times New Roman" w:hAnsi="Times New Roman" w:cs="Times New Roman"/>
          <w:sz w:val="24"/>
          <w:szCs w:val="24"/>
        </w:rPr>
        <w:t>Secondaria) o dei livelli (</w:t>
      </w:r>
      <w:r w:rsidR="0060509B">
        <w:rPr>
          <w:rFonts w:ascii="Times New Roman" w:hAnsi="Times New Roman" w:cs="Times New Roman"/>
          <w:sz w:val="24"/>
          <w:szCs w:val="24"/>
        </w:rPr>
        <w:t xml:space="preserve">Scuola </w:t>
      </w:r>
      <w:r w:rsidR="00EC2705">
        <w:rPr>
          <w:rFonts w:ascii="Times New Roman" w:hAnsi="Times New Roman" w:cs="Times New Roman"/>
          <w:sz w:val="24"/>
          <w:szCs w:val="24"/>
        </w:rPr>
        <w:t>Primaria)</w:t>
      </w:r>
      <w:r w:rsidRPr="00D95672">
        <w:rPr>
          <w:rFonts w:ascii="Times New Roman" w:hAnsi="Times New Roman" w:cs="Times New Roman"/>
          <w:sz w:val="24"/>
          <w:szCs w:val="24"/>
        </w:rPr>
        <w:t>. L’esame è superato se il candidato ottiene almeno sei/decimi</w:t>
      </w:r>
      <w:r w:rsidR="001C4AE6">
        <w:rPr>
          <w:rFonts w:ascii="Times New Roman" w:hAnsi="Times New Roman" w:cs="Times New Roman"/>
          <w:sz w:val="24"/>
          <w:szCs w:val="24"/>
        </w:rPr>
        <w:t xml:space="preserve"> (Scuola Secondaria) o livello base (Scuola Primaria)</w:t>
      </w:r>
      <w:r w:rsidRPr="00D95672">
        <w:rPr>
          <w:rFonts w:ascii="Times New Roman" w:hAnsi="Times New Roman" w:cs="Times New Roman"/>
          <w:sz w:val="24"/>
          <w:szCs w:val="24"/>
        </w:rPr>
        <w:t xml:space="preserve"> in ogni prova d’esame. I candidati il cui esame abbia avuto esito negativo, possono essere ammessi a frequentare altra classe inferiore, a giudizio della commissione esaminatrice. L’esito degli esami di idoneità è pubblicato all’albo della scuola con la sola indicazione: idoneo non idoneo alla classe. Al candidato che supera l’esame di idoneità viene rilasciato un certificato recante indicazione dell’esito dell’esame sostenuto e dei voti</w:t>
      </w:r>
      <w:r w:rsidR="00106CEC">
        <w:rPr>
          <w:rFonts w:ascii="Times New Roman" w:hAnsi="Times New Roman" w:cs="Times New Roman"/>
          <w:sz w:val="24"/>
          <w:szCs w:val="24"/>
        </w:rPr>
        <w:t>/livelli</w:t>
      </w:r>
      <w:r w:rsidRPr="00D95672">
        <w:rPr>
          <w:rFonts w:ascii="Times New Roman" w:hAnsi="Times New Roman" w:cs="Times New Roman"/>
          <w:sz w:val="24"/>
          <w:szCs w:val="24"/>
        </w:rPr>
        <w:t xml:space="preserve"> attribuiti alle singole prove. In relazione all’emergenza sanitaria in atto, anche a seguito di eventuali note ministeriali sullo specifico tema, potrebbe essere necessario lo svolgimento delle operazioni di esame a distanza, con l’utilizzo delle piattaforme già in utilizzo presso la Scuola. </w:t>
      </w:r>
    </w:p>
    <w:p w14:paraId="33B562BB" w14:textId="77777777" w:rsidR="00996E6C" w:rsidRDefault="00996E6C" w:rsidP="00A16CDE">
      <w:pPr>
        <w:spacing w:line="360" w:lineRule="auto"/>
        <w:jc w:val="both"/>
        <w:rPr>
          <w:rFonts w:ascii="Times New Roman" w:hAnsi="Times New Roman" w:cs="Times New Roman"/>
          <w:sz w:val="24"/>
          <w:szCs w:val="24"/>
        </w:rPr>
      </w:pPr>
    </w:p>
    <w:p w14:paraId="509967A4" w14:textId="77777777" w:rsidR="009C3A73" w:rsidRDefault="00BB14C1" w:rsidP="00A16CDE">
      <w:pPr>
        <w:spacing w:line="360" w:lineRule="auto"/>
        <w:jc w:val="both"/>
        <w:rPr>
          <w:rFonts w:ascii="Times New Roman" w:hAnsi="Times New Roman" w:cs="Times New Roman"/>
          <w:b/>
          <w:sz w:val="24"/>
          <w:szCs w:val="24"/>
        </w:rPr>
      </w:pPr>
      <w:r>
        <w:rPr>
          <w:rFonts w:ascii="Times New Roman" w:hAnsi="Times New Roman" w:cs="Times New Roman"/>
          <w:b/>
          <w:sz w:val="24"/>
          <w:szCs w:val="24"/>
        </w:rPr>
        <w:t>Si allega</w:t>
      </w:r>
      <w:r w:rsidR="009C3A73">
        <w:rPr>
          <w:rFonts w:ascii="Times New Roman" w:hAnsi="Times New Roman" w:cs="Times New Roman"/>
          <w:b/>
          <w:sz w:val="24"/>
          <w:szCs w:val="24"/>
        </w:rPr>
        <w:t>no</w:t>
      </w:r>
      <w:r>
        <w:rPr>
          <w:rFonts w:ascii="Times New Roman" w:hAnsi="Times New Roman" w:cs="Times New Roman"/>
          <w:b/>
          <w:sz w:val="24"/>
          <w:szCs w:val="24"/>
        </w:rPr>
        <w:t xml:space="preserve"> al presente Protocollo</w:t>
      </w:r>
      <w:r w:rsidR="009C3A73">
        <w:rPr>
          <w:rFonts w:ascii="Times New Roman" w:hAnsi="Times New Roman" w:cs="Times New Roman"/>
          <w:b/>
          <w:sz w:val="24"/>
          <w:szCs w:val="24"/>
        </w:rPr>
        <w:t>:</w:t>
      </w:r>
    </w:p>
    <w:p w14:paraId="2829D1E6" w14:textId="77777777" w:rsidR="004A5959" w:rsidRPr="00E15889" w:rsidRDefault="00E15889" w:rsidP="00E15889">
      <w:pPr>
        <w:pStyle w:val="Paragrafoelenco"/>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Allegato n.</w:t>
      </w:r>
      <w:r w:rsidR="004A5959" w:rsidRPr="00E15889">
        <w:rPr>
          <w:rFonts w:ascii="Times New Roman" w:hAnsi="Times New Roman" w:cs="Times New Roman"/>
          <w:sz w:val="24"/>
          <w:szCs w:val="24"/>
        </w:rPr>
        <w:t xml:space="preserve">1 </w:t>
      </w:r>
      <w:r>
        <w:rPr>
          <w:rFonts w:ascii="Times New Roman" w:hAnsi="Times New Roman" w:cs="Times New Roman"/>
          <w:sz w:val="24"/>
          <w:szCs w:val="24"/>
        </w:rPr>
        <w:t xml:space="preserve">- </w:t>
      </w:r>
      <w:r w:rsidR="004A5959" w:rsidRPr="00E15889">
        <w:rPr>
          <w:rFonts w:ascii="Times New Roman" w:hAnsi="Times New Roman" w:cs="Times New Roman"/>
          <w:sz w:val="24"/>
          <w:szCs w:val="24"/>
        </w:rPr>
        <w:t xml:space="preserve">Modello di domanda di </w:t>
      </w:r>
      <w:r w:rsidR="003D35F8" w:rsidRPr="00E15889">
        <w:rPr>
          <w:rFonts w:ascii="Times New Roman" w:hAnsi="Times New Roman" w:cs="Times New Roman"/>
          <w:sz w:val="24"/>
          <w:szCs w:val="24"/>
        </w:rPr>
        <w:t>ISTRUZIONE PARENTALE</w:t>
      </w:r>
      <w:r w:rsidR="004A5959" w:rsidRPr="00E15889">
        <w:rPr>
          <w:rFonts w:ascii="Times New Roman" w:hAnsi="Times New Roman" w:cs="Times New Roman"/>
          <w:sz w:val="24"/>
          <w:szCs w:val="24"/>
        </w:rPr>
        <w:t xml:space="preserve">; </w:t>
      </w:r>
    </w:p>
    <w:p w14:paraId="67663DCB" w14:textId="77777777" w:rsidR="00BB14C1" w:rsidRPr="00E15889" w:rsidRDefault="004A5959" w:rsidP="00E15889">
      <w:pPr>
        <w:pStyle w:val="Paragrafoelenco"/>
        <w:numPr>
          <w:ilvl w:val="0"/>
          <w:numId w:val="5"/>
        </w:numPr>
        <w:spacing w:line="360" w:lineRule="auto"/>
        <w:jc w:val="both"/>
        <w:rPr>
          <w:rFonts w:ascii="Times New Roman" w:hAnsi="Times New Roman" w:cs="Times New Roman"/>
          <w:sz w:val="24"/>
          <w:szCs w:val="24"/>
        </w:rPr>
      </w:pPr>
      <w:r w:rsidRPr="00E15889">
        <w:rPr>
          <w:rFonts w:ascii="Times New Roman" w:hAnsi="Times New Roman" w:cs="Times New Roman"/>
          <w:sz w:val="24"/>
          <w:szCs w:val="24"/>
        </w:rPr>
        <w:t>All</w:t>
      </w:r>
      <w:r w:rsidR="00E15889">
        <w:rPr>
          <w:rFonts w:ascii="Times New Roman" w:hAnsi="Times New Roman" w:cs="Times New Roman"/>
          <w:sz w:val="24"/>
          <w:szCs w:val="24"/>
        </w:rPr>
        <w:t>egato n.</w:t>
      </w:r>
      <w:r w:rsidR="003D35F8" w:rsidRPr="00E15889">
        <w:rPr>
          <w:rFonts w:ascii="Times New Roman" w:hAnsi="Times New Roman" w:cs="Times New Roman"/>
          <w:sz w:val="24"/>
          <w:szCs w:val="24"/>
        </w:rPr>
        <w:t>2</w:t>
      </w:r>
      <w:r w:rsidRPr="00E15889">
        <w:rPr>
          <w:rFonts w:ascii="Times New Roman" w:hAnsi="Times New Roman" w:cs="Times New Roman"/>
          <w:sz w:val="24"/>
          <w:szCs w:val="24"/>
        </w:rPr>
        <w:t xml:space="preserve"> </w:t>
      </w:r>
      <w:r w:rsidR="00BB14C1" w:rsidRPr="00E15889">
        <w:rPr>
          <w:rFonts w:ascii="Times New Roman" w:hAnsi="Times New Roman" w:cs="Times New Roman"/>
          <w:sz w:val="24"/>
          <w:szCs w:val="24"/>
        </w:rPr>
        <w:t xml:space="preserve">Modello di domanda di ammissione agli ESAMI DI IDONEITA’/ESAME DI STATO conclusivo del primo ciclo di </w:t>
      </w:r>
      <w:r w:rsidR="00200850" w:rsidRPr="00E15889">
        <w:rPr>
          <w:rFonts w:ascii="Times New Roman" w:hAnsi="Times New Roman" w:cs="Times New Roman"/>
          <w:sz w:val="24"/>
          <w:szCs w:val="24"/>
        </w:rPr>
        <w:t>i</w:t>
      </w:r>
      <w:r w:rsidR="00BB14C1" w:rsidRPr="00E15889">
        <w:rPr>
          <w:rFonts w:ascii="Times New Roman" w:hAnsi="Times New Roman" w:cs="Times New Roman"/>
          <w:sz w:val="24"/>
          <w:szCs w:val="24"/>
        </w:rPr>
        <w:t>struzione.</w:t>
      </w:r>
    </w:p>
    <w:p w14:paraId="585D7B66" w14:textId="77777777" w:rsidR="00BB14C1" w:rsidRDefault="00BB14C1" w:rsidP="00BB785D">
      <w:pPr>
        <w:spacing w:line="360" w:lineRule="auto"/>
        <w:jc w:val="center"/>
        <w:rPr>
          <w:rFonts w:ascii="Times New Roman" w:hAnsi="Times New Roman" w:cs="Times New Roman"/>
          <w:sz w:val="24"/>
          <w:szCs w:val="24"/>
        </w:rPr>
      </w:pPr>
    </w:p>
    <w:p w14:paraId="1553CC0D" w14:textId="77777777" w:rsidR="00BB14C1" w:rsidRDefault="00BB14C1" w:rsidP="00BB785D">
      <w:pPr>
        <w:spacing w:line="360" w:lineRule="auto"/>
        <w:jc w:val="center"/>
        <w:rPr>
          <w:rFonts w:ascii="Times New Roman" w:hAnsi="Times New Roman" w:cs="Times New Roman"/>
          <w:sz w:val="24"/>
          <w:szCs w:val="24"/>
        </w:rPr>
      </w:pPr>
    </w:p>
    <w:p w14:paraId="4AC7D9F3" w14:textId="77777777" w:rsidR="00BB14C1" w:rsidRDefault="00BB14C1" w:rsidP="00BB785D">
      <w:pPr>
        <w:spacing w:line="360" w:lineRule="auto"/>
        <w:jc w:val="center"/>
        <w:rPr>
          <w:rFonts w:ascii="Times New Roman" w:hAnsi="Times New Roman" w:cs="Times New Roman"/>
          <w:sz w:val="24"/>
          <w:szCs w:val="24"/>
        </w:rPr>
      </w:pPr>
    </w:p>
    <w:p w14:paraId="70012733" w14:textId="77777777" w:rsidR="00795CEC" w:rsidRDefault="00795CEC" w:rsidP="00BB785D">
      <w:pPr>
        <w:spacing w:line="360" w:lineRule="auto"/>
        <w:jc w:val="center"/>
        <w:rPr>
          <w:rFonts w:ascii="Times New Roman" w:hAnsi="Times New Roman" w:cs="Times New Roman"/>
          <w:sz w:val="24"/>
          <w:szCs w:val="24"/>
        </w:rPr>
      </w:pPr>
    </w:p>
    <w:p w14:paraId="7749CD41" w14:textId="77777777" w:rsidR="00795CEC" w:rsidRDefault="00795CEC" w:rsidP="00BB785D">
      <w:pPr>
        <w:spacing w:line="360" w:lineRule="auto"/>
        <w:jc w:val="center"/>
        <w:rPr>
          <w:rFonts w:ascii="Times New Roman" w:hAnsi="Times New Roman" w:cs="Times New Roman"/>
          <w:sz w:val="24"/>
          <w:szCs w:val="24"/>
        </w:rPr>
      </w:pPr>
    </w:p>
    <w:p w14:paraId="65542F05" w14:textId="77777777" w:rsidR="00BB14C1" w:rsidRDefault="00BB14C1" w:rsidP="00BB785D">
      <w:pPr>
        <w:spacing w:line="360" w:lineRule="auto"/>
        <w:jc w:val="center"/>
        <w:rPr>
          <w:rFonts w:ascii="Times New Roman" w:hAnsi="Times New Roman" w:cs="Times New Roman"/>
          <w:sz w:val="24"/>
          <w:szCs w:val="24"/>
        </w:rPr>
      </w:pPr>
    </w:p>
    <w:p w14:paraId="699CCF1F" w14:textId="77777777" w:rsidR="00204CB8" w:rsidRDefault="00204CB8" w:rsidP="00204CB8">
      <w:pPr>
        <w:spacing w:line="360" w:lineRule="auto"/>
        <w:jc w:val="both"/>
        <w:rPr>
          <w:rFonts w:ascii="Times New Roman" w:hAnsi="Times New Roman" w:cs="Times New Roman"/>
          <w:b/>
          <w:sz w:val="24"/>
          <w:szCs w:val="24"/>
        </w:rPr>
      </w:pPr>
      <w:r w:rsidRPr="00996E6C">
        <w:rPr>
          <w:rFonts w:ascii="Times New Roman" w:hAnsi="Times New Roman" w:cs="Times New Roman"/>
          <w:b/>
          <w:sz w:val="24"/>
          <w:szCs w:val="24"/>
        </w:rPr>
        <w:t>Documento deliberato dal Collegio de</w:t>
      </w:r>
      <w:r>
        <w:rPr>
          <w:rFonts w:ascii="Times New Roman" w:hAnsi="Times New Roman" w:cs="Times New Roman"/>
          <w:b/>
          <w:sz w:val="24"/>
          <w:szCs w:val="24"/>
        </w:rPr>
        <w:t>i Docenti</w:t>
      </w:r>
      <w:r w:rsidR="00AC2FD3">
        <w:rPr>
          <w:rFonts w:ascii="Times New Roman" w:hAnsi="Times New Roman" w:cs="Times New Roman"/>
          <w:b/>
          <w:sz w:val="24"/>
          <w:szCs w:val="24"/>
        </w:rPr>
        <w:t xml:space="preserve"> il 19 maggio 2021, delibera n. 33 </w:t>
      </w:r>
      <w:r w:rsidRPr="00996E6C">
        <w:rPr>
          <w:rFonts w:ascii="Times New Roman" w:hAnsi="Times New Roman" w:cs="Times New Roman"/>
          <w:b/>
          <w:sz w:val="24"/>
          <w:szCs w:val="24"/>
        </w:rPr>
        <w:t xml:space="preserve">e valido fino ad ulteriore nuova modifica dello stesso. </w:t>
      </w:r>
    </w:p>
    <w:p w14:paraId="3FC2BF37" w14:textId="77777777" w:rsidR="00204CB8" w:rsidRDefault="00204CB8" w:rsidP="00204CB8">
      <w:pPr>
        <w:spacing w:line="360" w:lineRule="auto"/>
        <w:jc w:val="both"/>
        <w:rPr>
          <w:rFonts w:ascii="Times New Roman" w:hAnsi="Times New Roman" w:cs="Times New Roman"/>
          <w:b/>
          <w:sz w:val="24"/>
          <w:szCs w:val="24"/>
        </w:rPr>
      </w:pPr>
    </w:p>
    <w:p w14:paraId="2D2E6A7D" w14:textId="77777777" w:rsidR="00BB14C1" w:rsidRDefault="00BB14C1" w:rsidP="00BB785D">
      <w:pPr>
        <w:spacing w:line="360" w:lineRule="auto"/>
        <w:jc w:val="center"/>
        <w:rPr>
          <w:rFonts w:ascii="Times New Roman" w:hAnsi="Times New Roman" w:cs="Times New Roman"/>
          <w:sz w:val="24"/>
          <w:szCs w:val="24"/>
        </w:rPr>
      </w:pPr>
    </w:p>
    <w:p w14:paraId="68B7F827" w14:textId="77777777" w:rsidR="00BB14C1" w:rsidRDefault="00BB14C1" w:rsidP="00BB785D">
      <w:pPr>
        <w:spacing w:line="360" w:lineRule="auto"/>
        <w:jc w:val="center"/>
        <w:rPr>
          <w:rFonts w:ascii="Times New Roman" w:hAnsi="Times New Roman" w:cs="Times New Roman"/>
          <w:sz w:val="24"/>
          <w:szCs w:val="24"/>
        </w:rPr>
      </w:pPr>
    </w:p>
    <w:p w14:paraId="74B7D997" w14:textId="77777777" w:rsidR="00BB14C1" w:rsidRDefault="00BB14C1" w:rsidP="00BB785D">
      <w:pPr>
        <w:spacing w:line="360" w:lineRule="auto"/>
        <w:jc w:val="center"/>
        <w:rPr>
          <w:rFonts w:ascii="Times New Roman" w:hAnsi="Times New Roman" w:cs="Times New Roman"/>
          <w:sz w:val="24"/>
          <w:szCs w:val="24"/>
        </w:rPr>
      </w:pPr>
    </w:p>
    <w:p w14:paraId="4C236580" w14:textId="77777777" w:rsidR="00BB14C1" w:rsidRDefault="00BB14C1" w:rsidP="00BB785D">
      <w:pPr>
        <w:spacing w:line="360" w:lineRule="auto"/>
        <w:jc w:val="center"/>
        <w:rPr>
          <w:rFonts w:ascii="Times New Roman" w:hAnsi="Times New Roman" w:cs="Times New Roman"/>
          <w:sz w:val="24"/>
          <w:szCs w:val="24"/>
        </w:rPr>
      </w:pPr>
    </w:p>
    <w:p w14:paraId="04F9ABDB" w14:textId="77777777" w:rsidR="008B480B" w:rsidRPr="003D35F8" w:rsidRDefault="008B480B" w:rsidP="00BB785D">
      <w:pPr>
        <w:spacing w:line="360" w:lineRule="auto"/>
        <w:jc w:val="center"/>
        <w:rPr>
          <w:rFonts w:ascii="Times New Roman" w:hAnsi="Times New Roman" w:cs="Times New Roman"/>
        </w:rPr>
      </w:pPr>
    </w:p>
    <w:sectPr w:rsidR="008B480B" w:rsidRPr="003D35F8" w:rsidSect="000B7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3173"/>
    <w:multiLevelType w:val="hybridMultilevel"/>
    <w:tmpl w:val="13C6DC3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B445A0F"/>
    <w:multiLevelType w:val="hybridMultilevel"/>
    <w:tmpl w:val="779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B12D69"/>
    <w:multiLevelType w:val="hybridMultilevel"/>
    <w:tmpl w:val="B464F2EE"/>
    <w:lvl w:ilvl="0" w:tplc="81FC4392">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42EE7728"/>
    <w:multiLevelType w:val="hybridMultilevel"/>
    <w:tmpl w:val="0DE21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C3340"/>
    <w:multiLevelType w:val="hybridMultilevel"/>
    <w:tmpl w:val="0E04F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DD4B10"/>
    <w:multiLevelType w:val="multilevel"/>
    <w:tmpl w:val="4ECA30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3591D"/>
    <w:multiLevelType w:val="hybridMultilevel"/>
    <w:tmpl w:val="083C3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912203"/>
    <w:multiLevelType w:val="hybridMultilevel"/>
    <w:tmpl w:val="8B98C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12"/>
    <w:rsid w:val="0000063E"/>
    <w:rsid w:val="00012C63"/>
    <w:rsid w:val="00045D1A"/>
    <w:rsid w:val="00087556"/>
    <w:rsid w:val="000B719B"/>
    <w:rsid w:val="000D66BD"/>
    <w:rsid w:val="00106CEC"/>
    <w:rsid w:val="001202B9"/>
    <w:rsid w:val="00142D92"/>
    <w:rsid w:val="001517A5"/>
    <w:rsid w:val="00175BD0"/>
    <w:rsid w:val="00191970"/>
    <w:rsid w:val="001B06A5"/>
    <w:rsid w:val="001C4AE6"/>
    <w:rsid w:val="001C76C5"/>
    <w:rsid w:val="001F60B3"/>
    <w:rsid w:val="00200850"/>
    <w:rsid w:val="00204CB8"/>
    <w:rsid w:val="00224548"/>
    <w:rsid w:val="00251A8C"/>
    <w:rsid w:val="00271E34"/>
    <w:rsid w:val="002C50DD"/>
    <w:rsid w:val="003362E5"/>
    <w:rsid w:val="00343992"/>
    <w:rsid w:val="00364433"/>
    <w:rsid w:val="00370AED"/>
    <w:rsid w:val="00377288"/>
    <w:rsid w:val="003D35F8"/>
    <w:rsid w:val="004206FA"/>
    <w:rsid w:val="00425BFD"/>
    <w:rsid w:val="00461777"/>
    <w:rsid w:val="0046386C"/>
    <w:rsid w:val="00493146"/>
    <w:rsid w:val="004937E3"/>
    <w:rsid w:val="00496702"/>
    <w:rsid w:val="004A5959"/>
    <w:rsid w:val="004D1EBC"/>
    <w:rsid w:val="00512EE9"/>
    <w:rsid w:val="005300D4"/>
    <w:rsid w:val="00533289"/>
    <w:rsid w:val="005534C4"/>
    <w:rsid w:val="005A7682"/>
    <w:rsid w:val="0060509B"/>
    <w:rsid w:val="00605BFB"/>
    <w:rsid w:val="00631C31"/>
    <w:rsid w:val="00644487"/>
    <w:rsid w:val="006509CE"/>
    <w:rsid w:val="006623E9"/>
    <w:rsid w:val="00671BA4"/>
    <w:rsid w:val="00681A17"/>
    <w:rsid w:val="006A47EF"/>
    <w:rsid w:val="006C0865"/>
    <w:rsid w:val="006E7753"/>
    <w:rsid w:val="007402BD"/>
    <w:rsid w:val="00795CEC"/>
    <w:rsid w:val="007B7DE6"/>
    <w:rsid w:val="007D53AC"/>
    <w:rsid w:val="00835164"/>
    <w:rsid w:val="00852EFB"/>
    <w:rsid w:val="00871995"/>
    <w:rsid w:val="008B480B"/>
    <w:rsid w:val="008D57DD"/>
    <w:rsid w:val="00941B70"/>
    <w:rsid w:val="00942720"/>
    <w:rsid w:val="00996E6C"/>
    <w:rsid w:val="009C3202"/>
    <w:rsid w:val="009C3A73"/>
    <w:rsid w:val="00A16CDE"/>
    <w:rsid w:val="00A64042"/>
    <w:rsid w:val="00A75905"/>
    <w:rsid w:val="00AA3A8A"/>
    <w:rsid w:val="00AC2FD3"/>
    <w:rsid w:val="00B05BF2"/>
    <w:rsid w:val="00B15D72"/>
    <w:rsid w:val="00B20AC1"/>
    <w:rsid w:val="00B2269A"/>
    <w:rsid w:val="00B77B1A"/>
    <w:rsid w:val="00B83850"/>
    <w:rsid w:val="00B94494"/>
    <w:rsid w:val="00BB14C1"/>
    <w:rsid w:val="00BB785D"/>
    <w:rsid w:val="00BC0081"/>
    <w:rsid w:val="00BC0F08"/>
    <w:rsid w:val="00BF5067"/>
    <w:rsid w:val="00BF614B"/>
    <w:rsid w:val="00C54DB3"/>
    <w:rsid w:val="00CF64D2"/>
    <w:rsid w:val="00D70B12"/>
    <w:rsid w:val="00D95672"/>
    <w:rsid w:val="00DC4B0D"/>
    <w:rsid w:val="00DD5A7E"/>
    <w:rsid w:val="00E15889"/>
    <w:rsid w:val="00E36250"/>
    <w:rsid w:val="00E65B14"/>
    <w:rsid w:val="00EC2705"/>
    <w:rsid w:val="00F12DAB"/>
    <w:rsid w:val="00F33A5D"/>
    <w:rsid w:val="00F6306E"/>
    <w:rsid w:val="00FC6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112C"/>
  <w15:chartTrackingRefBased/>
  <w15:docId w15:val="{97673421-7370-44B0-BE35-356CF15D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1A8C"/>
    <w:pPr>
      <w:ind w:left="720"/>
      <w:contextualSpacing/>
    </w:pPr>
  </w:style>
  <w:style w:type="paragraph" w:styleId="Testofumetto">
    <w:name w:val="Balloon Text"/>
    <w:basedOn w:val="Normale"/>
    <w:link w:val="TestofumettoCarattere"/>
    <w:uiPriority w:val="99"/>
    <w:semiHidden/>
    <w:unhideWhenUsed/>
    <w:rsid w:val="005A76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7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91474">
      <w:bodyDiv w:val="1"/>
      <w:marLeft w:val="0"/>
      <w:marRight w:val="0"/>
      <w:marTop w:val="0"/>
      <w:marBottom w:val="0"/>
      <w:divBdr>
        <w:top w:val="none" w:sz="0" w:space="0" w:color="auto"/>
        <w:left w:val="none" w:sz="0" w:space="0" w:color="auto"/>
        <w:bottom w:val="none" w:sz="0" w:space="0" w:color="auto"/>
        <w:right w:val="none" w:sz="0" w:space="0" w:color="auto"/>
      </w:divBdr>
    </w:div>
    <w:div w:id="15677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it/it/costituzione-italiana/principi-fondamentali/2839" TargetMode="External"/><Relationship Id="rId13" Type="http://schemas.openxmlformats.org/officeDocument/2006/relationships/hyperlink" Target="http://www.parlamento.it/parlam/leggi/06296l.htm" TargetMode="External"/><Relationship Id="rId3" Type="http://schemas.openxmlformats.org/officeDocument/2006/relationships/styles" Target="styles.xml"/><Relationship Id="rId7" Type="http://schemas.openxmlformats.org/officeDocument/2006/relationships/hyperlink" Target="mailto:mcic817008@pec.istruzione.it" TargetMode="External"/><Relationship Id="rId12" Type="http://schemas.openxmlformats.org/officeDocument/2006/relationships/hyperlink" Target="https://www.gazzettaufficiale.it/atto/serie_generale/caricaDettaglioAtto/originario?atto.dataPubblicazioneGazzetta=2005-05-05&amp;atto.codiceRedazionale=005G0100&amp;elenco30giorni=fal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rchivio.pubblica.istruzione.it/normativa/2001/dm489_01.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ur.gov.it/documents/20182/21192/Decreto+legislativo+297+del+1994/377c571e-be98-44c6-8b19-8ff786f4c92b?version=1.0" TargetMode="External"/><Relationship Id="rId4" Type="http://schemas.openxmlformats.org/officeDocument/2006/relationships/settings" Target="settings.xml"/><Relationship Id="rId9" Type="http://schemas.openxmlformats.org/officeDocument/2006/relationships/hyperlink" Target="http://www.governo.it/it/costituzione-italiana/principi-fondamentali/2839" TargetMode="External"/><Relationship Id="rId14" Type="http://schemas.openxmlformats.org/officeDocument/2006/relationships/hyperlink" Target="https://www.gazzettaufficiale.it/eli/id/2017/05/16/17G00070/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3550-DDBB-4882-8789-33183C40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Daniela Lepri</cp:lastModifiedBy>
  <cp:revision>2</cp:revision>
  <cp:lastPrinted>2021-03-11T15:41:00Z</cp:lastPrinted>
  <dcterms:created xsi:type="dcterms:W3CDTF">2021-05-30T09:00:00Z</dcterms:created>
  <dcterms:modified xsi:type="dcterms:W3CDTF">2021-05-30T09:00:00Z</dcterms:modified>
</cp:coreProperties>
</file>